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391" w:rsidRDefault="00B51391" w:rsidP="00B51391">
      <w:pPr>
        <w:spacing w:after="0" w:line="240" w:lineRule="auto"/>
        <w:jc w:val="center"/>
        <w:rPr>
          <w:rFonts w:ascii="Arial" w:eastAsia="Times New Roman" w:hAnsi="Arial" w:cs="Arial"/>
          <w:b/>
          <w:bCs/>
          <w:color w:val="1F497D" w:themeColor="text2"/>
          <w:sz w:val="31"/>
          <w:szCs w:val="31"/>
          <w:lang w:eastAsia="ru-RU"/>
        </w:rPr>
      </w:pPr>
      <w:bookmarkStart w:id="0" w:name="bookmark0"/>
      <w:r w:rsidRPr="00B51391">
        <w:rPr>
          <w:rFonts w:ascii="Arial" w:eastAsia="Times New Roman" w:hAnsi="Arial" w:cs="Arial"/>
          <w:b/>
          <w:bCs/>
          <w:color w:val="1F497D" w:themeColor="text2"/>
          <w:sz w:val="31"/>
          <w:szCs w:val="31"/>
          <w:lang w:eastAsia="ru-RU"/>
        </w:rPr>
        <w:t>Информация о порядке выполнения технологических, технических и других мероприятий, связанных с технологическим присоединением к электрическим сетям.</w:t>
      </w:r>
      <w:bookmarkEnd w:id="0"/>
    </w:p>
    <w:p w:rsidR="00531F2D" w:rsidRPr="00B51391" w:rsidRDefault="00531F2D" w:rsidP="00B51391">
      <w:pPr>
        <w:spacing w:after="0" w:line="240" w:lineRule="auto"/>
        <w:jc w:val="center"/>
        <w:rPr>
          <w:rFonts w:ascii="Times New Roman" w:eastAsia="Times New Roman" w:hAnsi="Times New Roman" w:cs="Times New Roman"/>
          <w:color w:val="1F497D" w:themeColor="text2"/>
          <w:sz w:val="24"/>
          <w:szCs w:val="24"/>
          <w:lang w:eastAsia="ru-RU"/>
        </w:rPr>
      </w:pP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Технологическое присоединение - комплексная услуга, оказываемая сетевыми компаниями юридическим лицам, индивидуальным предпринимателям и физическим лицам в целях создания возможности для потребления (выдачи) электрической мощности и предусматривающая фактическое присоединение энергопринимающих устройств (энергетических установок) потребителей к объектам электросетевого сетевого хозяйства.</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Услуга по технологическому присоединению оказывается заявителям, которые подали в ООО «ГИП-Электро» заявку на присоединение энергопринимающих устройств, впервые вводимых</w:t>
      </w:r>
    </w:p>
    <w:p w:rsidR="00B51391" w:rsidRPr="00B51391" w:rsidRDefault="00B51391" w:rsidP="006A42A4">
      <w:pPr>
        <w:spacing w:after="0" w:line="240" w:lineRule="auto"/>
        <w:jc w:val="both"/>
        <w:rPr>
          <w:rFonts w:ascii="Times New Roman" w:eastAsia="Times New Roman" w:hAnsi="Times New Roman" w:cs="Times New Roman"/>
          <w:sz w:val="24"/>
          <w:szCs w:val="24"/>
          <w:lang w:eastAsia="ru-RU"/>
        </w:rPr>
      </w:pPr>
      <w:r w:rsidRPr="00B51391">
        <w:rPr>
          <w:rFonts w:ascii="Times New Roman" w:eastAsia="Times New Roman" w:hAnsi="Times New Roman" w:cs="Times New Roman"/>
          <w:color w:val="000000"/>
          <w:sz w:val="23"/>
          <w:szCs w:val="23"/>
          <w:lang w:eastAsia="ru-RU"/>
        </w:rPr>
        <w:t xml:space="preserve"> в эксплуатацию, ранее присоединенных реконструируемых энергопринимающих устройств, присоединенная мощность которых увеличивается, а также распространяется на случаи, при которых в отношении ранее присоединенных энергопринимающих устройств изменяются категория надежности электроснабжения, точки присоединения, виды производственной деятельности, не влекущие пересмотр величины присоединенной мощности, но изменяющие схему внешнего электроснабжения таких энергопринимающих устройств.</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 xml:space="preserve">Основным документом, регламентирующим порядок технологического присоединения объектов к электрическим сетям являются «Правила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утвержденные Постановлением Правительства РФ от 27.12.2004г. № 861 (в действующей редакции) (далее Правила </w:t>
      </w:r>
      <w:proofErr w:type="spellStart"/>
      <w:r w:rsidR="00B51391" w:rsidRPr="00B51391">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w:t>
      </w:r>
      <w:proofErr w:type="gramEnd"/>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Перечень мероприятий, необходимых для осуществления технологического присоединения к электрическим сетям, предусматривает:</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а)</w:t>
      </w:r>
      <w:r w:rsidR="00B51391" w:rsidRPr="00B51391">
        <w:rPr>
          <w:rFonts w:ascii="Times New Roman" w:eastAsia="Times New Roman" w:hAnsi="Times New Roman" w:cs="Times New Roman"/>
          <w:color w:val="000000"/>
          <w:sz w:val="23"/>
          <w:szCs w:val="23"/>
          <w:lang w:eastAsia="ru-RU"/>
        </w:rPr>
        <w:tab/>
        <w:t>подача заявки юридическим или физическим лицом, которое имеет намерение осуществить технологическое присоединение, увеличить объем максимальной мощности, а также изменить категорию надежности электроснабжения, точки присоединения, виды производственной деятельности без пересмотра (увеличения) величины максимальной мощности, но с изменением схемы внешнего электроснабжения энергопринимающих устройств заявителя;</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б)</w:t>
      </w:r>
      <w:r w:rsidR="00B51391" w:rsidRPr="00B51391">
        <w:rPr>
          <w:rFonts w:ascii="Times New Roman" w:eastAsia="Times New Roman" w:hAnsi="Times New Roman" w:cs="Times New Roman"/>
          <w:color w:val="000000"/>
          <w:sz w:val="23"/>
          <w:szCs w:val="23"/>
          <w:lang w:eastAsia="ru-RU"/>
        </w:rPr>
        <w:tab/>
        <w:t>заключение договора об осуществлении технологического присоединения;</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в)</w:t>
      </w:r>
      <w:r w:rsidR="00B51391" w:rsidRPr="00B51391">
        <w:rPr>
          <w:rFonts w:ascii="Times New Roman" w:eastAsia="Times New Roman" w:hAnsi="Times New Roman" w:cs="Times New Roman"/>
          <w:color w:val="000000"/>
          <w:sz w:val="23"/>
          <w:szCs w:val="23"/>
          <w:lang w:eastAsia="ru-RU"/>
        </w:rPr>
        <w:tab/>
        <w:t>выполнение сторонами договора мероприятий по технологическому присоединению, предусмотренных договором;</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г)</w:t>
      </w:r>
      <w:r w:rsidR="00B51391" w:rsidRPr="00B51391">
        <w:rPr>
          <w:rFonts w:ascii="Times New Roman" w:eastAsia="Times New Roman" w:hAnsi="Times New Roman" w:cs="Times New Roman"/>
          <w:color w:val="000000"/>
          <w:sz w:val="23"/>
          <w:szCs w:val="23"/>
          <w:lang w:eastAsia="ru-RU"/>
        </w:rPr>
        <w:tab/>
        <w:t xml:space="preserve">получение разрешения органа федерального государственного энергетического надзора на допуск в эксплуатацию объектов заявителя. </w:t>
      </w:r>
      <w:proofErr w:type="gramStart"/>
      <w:r w:rsidR="00B51391" w:rsidRPr="00B51391">
        <w:rPr>
          <w:rFonts w:ascii="Times New Roman" w:eastAsia="Times New Roman" w:hAnsi="Times New Roman" w:cs="Times New Roman"/>
          <w:color w:val="000000"/>
          <w:sz w:val="23"/>
          <w:szCs w:val="23"/>
          <w:lang w:eastAsia="ru-RU"/>
        </w:rPr>
        <w:t>В случае технологического присоединения объектов лиц, указанных в пункте 12 Правил</w:t>
      </w:r>
      <w:r w:rsidR="008974C7">
        <w:rPr>
          <w:rFonts w:ascii="Times New Roman" w:eastAsia="Times New Roman" w:hAnsi="Times New Roman" w:cs="Times New Roman"/>
          <w:color w:val="000000"/>
          <w:sz w:val="23"/>
          <w:szCs w:val="23"/>
          <w:lang w:eastAsia="ru-RU"/>
        </w:rPr>
        <w:t xml:space="preserve"> </w:t>
      </w:r>
      <w:proofErr w:type="spellStart"/>
      <w:r w:rsidR="008974C7">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технологическое присоединение которых осуществляется по третьей категории надежности (по одному источнику электроснабжения) к электрическим сетям классом напряжения до 20 кВ включительно, объектов лиц, указанных в пунктах 12(1), 13 и 14 Правил</w:t>
      </w:r>
      <w:r w:rsidR="008974C7">
        <w:rPr>
          <w:rFonts w:ascii="Times New Roman" w:eastAsia="Times New Roman" w:hAnsi="Times New Roman" w:cs="Times New Roman"/>
          <w:color w:val="000000"/>
          <w:sz w:val="23"/>
          <w:szCs w:val="23"/>
          <w:lang w:eastAsia="ru-RU"/>
        </w:rPr>
        <w:t xml:space="preserve"> </w:t>
      </w:r>
      <w:proofErr w:type="spellStart"/>
      <w:r w:rsidR="008974C7">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а также в отношении объектов электросетевого хозяйства сетевых организаций классом напряжения до 20 кВ включительно</w:t>
      </w:r>
      <w:proofErr w:type="gramEnd"/>
      <w:r w:rsidR="00B51391" w:rsidRPr="00B51391">
        <w:rPr>
          <w:rFonts w:ascii="Times New Roman" w:eastAsia="Times New Roman" w:hAnsi="Times New Roman" w:cs="Times New Roman"/>
          <w:color w:val="000000"/>
          <w:sz w:val="23"/>
          <w:szCs w:val="23"/>
          <w:lang w:eastAsia="ru-RU"/>
        </w:rPr>
        <w:t>, построенных (реконструированных) в рамках исполнения технических условий в целях осуществления технологического присоединения заявителя, получение разрешения органа федерального государственного энергетического надзора на допуск в эксплуатацию объектов заявителя с учетом положений пунктов 18(1) - 18(4) Правил</w:t>
      </w:r>
      <w:r w:rsidR="008974C7">
        <w:rPr>
          <w:rFonts w:ascii="Times New Roman" w:eastAsia="Times New Roman" w:hAnsi="Times New Roman" w:cs="Times New Roman"/>
          <w:color w:val="000000"/>
          <w:sz w:val="23"/>
          <w:szCs w:val="23"/>
          <w:lang w:eastAsia="ru-RU"/>
        </w:rPr>
        <w:t xml:space="preserve"> </w:t>
      </w:r>
      <w:proofErr w:type="spellStart"/>
      <w:r w:rsidR="008974C7">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xml:space="preserve"> не требуется;</w:t>
      </w:r>
    </w:p>
    <w:p w:rsidR="00B51391" w:rsidRPr="00B51391" w:rsidRDefault="006A42A4"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lastRenderedPageBreak/>
        <w:tab/>
      </w:r>
      <w:proofErr w:type="spellStart"/>
      <w:r w:rsidR="00B51391" w:rsidRPr="00B51391">
        <w:rPr>
          <w:rFonts w:ascii="Times New Roman" w:eastAsia="Times New Roman" w:hAnsi="Times New Roman" w:cs="Times New Roman"/>
          <w:color w:val="000000"/>
          <w:sz w:val="23"/>
          <w:szCs w:val="23"/>
          <w:lang w:eastAsia="ru-RU"/>
        </w:rPr>
        <w:t>д</w:t>
      </w:r>
      <w:proofErr w:type="spellEnd"/>
      <w:r w:rsidR="00B51391" w:rsidRPr="00B51391">
        <w:rPr>
          <w:rFonts w:ascii="Times New Roman" w:eastAsia="Times New Roman" w:hAnsi="Times New Roman" w:cs="Times New Roman"/>
          <w:color w:val="000000"/>
          <w:sz w:val="23"/>
          <w:szCs w:val="23"/>
          <w:lang w:eastAsia="ru-RU"/>
        </w:rPr>
        <w:t>)</w:t>
      </w:r>
      <w:r w:rsidR="00B51391" w:rsidRPr="00B51391">
        <w:rPr>
          <w:rFonts w:ascii="Times New Roman" w:eastAsia="Times New Roman" w:hAnsi="Times New Roman" w:cs="Times New Roman"/>
          <w:color w:val="000000"/>
          <w:sz w:val="23"/>
          <w:szCs w:val="23"/>
          <w:lang w:eastAsia="ru-RU"/>
        </w:rPr>
        <w:tab/>
        <w:t>осуществление сетевой организацией фактического присоединения объектов заявителя к электрическим сетям и фактического приема (подачи) напряжения и мощности. Для целей Правил</w:t>
      </w:r>
      <w:r w:rsidR="008974C7">
        <w:rPr>
          <w:rFonts w:ascii="Times New Roman" w:eastAsia="Times New Roman" w:hAnsi="Times New Roman" w:cs="Times New Roman"/>
          <w:color w:val="000000"/>
          <w:sz w:val="23"/>
          <w:szCs w:val="23"/>
          <w:lang w:eastAsia="ru-RU"/>
        </w:rPr>
        <w:t xml:space="preserve"> </w:t>
      </w:r>
      <w:proofErr w:type="spellStart"/>
      <w:r w:rsidR="008974C7">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xml:space="preserve"> под фактическим присоединением понимается комплекс технических и организационных мероприятий, обеспечивающих физическое соединение (контакт) объектов электросетевого хозяйства сетевой организации, в которую была подана</w:t>
      </w:r>
      <w:r w:rsidR="00B51391">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заявка, и объектов электроэнергетики (энергопринимающих устройств) заявителя без осуществления фактической подачи (приема) напряжения и мощности на объекты заявителя (фиксация коммутационного аппарата в положении "отключено"). Фактический прием (подача) напряжения и мощности осуществляется путем включения коммутационного аппарата (фиксация коммутационного аппарата в положении "включено");</w:t>
      </w:r>
    </w:p>
    <w:p w:rsidR="00B51391" w:rsidRDefault="006A42A4" w:rsidP="006A42A4">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е)</w:t>
      </w:r>
      <w:r w:rsidR="00B51391" w:rsidRPr="00B51391">
        <w:rPr>
          <w:rFonts w:ascii="Times New Roman" w:eastAsia="Times New Roman" w:hAnsi="Times New Roman" w:cs="Times New Roman"/>
          <w:color w:val="000000"/>
          <w:sz w:val="23"/>
          <w:szCs w:val="23"/>
          <w:lang w:eastAsia="ru-RU"/>
        </w:rPr>
        <w:tab/>
        <w:t xml:space="preserve">составление акта об осуществлении технологического присоединения по форме согласно приложению </w:t>
      </w:r>
      <w:r w:rsidR="00B51391" w:rsidRPr="00B51391">
        <w:rPr>
          <w:rFonts w:ascii="Times New Roman" w:eastAsia="Times New Roman" w:hAnsi="Times New Roman" w:cs="Times New Roman"/>
          <w:color w:val="000000"/>
          <w:sz w:val="23"/>
          <w:szCs w:val="23"/>
          <w:lang w:val="en-US"/>
        </w:rPr>
        <w:t>N</w:t>
      </w:r>
      <w:r w:rsidR="00B51391" w:rsidRPr="00B51391">
        <w:rPr>
          <w:rFonts w:ascii="Times New Roman" w:eastAsia="Times New Roman" w:hAnsi="Times New Roman" w:cs="Times New Roman"/>
          <w:color w:val="000000"/>
          <w:sz w:val="23"/>
          <w:szCs w:val="23"/>
        </w:rPr>
        <w:t xml:space="preserve"> </w:t>
      </w:r>
      <w:r w:rsidR="00B51391" w:rsidRPr="00B51391">
        <w:rPr>
          <w:rFonts w:ascii="Times New Roman" w:eastAsia="Times New Roman" w:hAnsi="Times New Roman" w:cs="Times New Roman"/>
          <w:color w:val="000000"/>
          <w:sz w:val="23"/>
          <w:szCs w:val="23"/>
          <w:lang w:eastAsia="ru-RU"/>
        </w:rPr>
        <w:t xml:space="preserve">1 Правил </w:t>
      </w:r>
      <w:proofErr w:type="spellStart"/>
      <w:r w:rsidR="00B51391" w:rsidRPr="00B51391">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а также акта согласования технологической и (или) аварийной брони (для заявителей, указанных в пункте 14(2) Правил</w:t>
      </w:r>
      <w:r w:rsidR="008974C7">
        <w:rPr>
          <w:rFonts w:ascii="Times New Roman" w:eastAsia="Times New Roman" w:hAnsi="Times New Roman" w:cs="Times New Roman"/>
          <w:color w:val="000000"/>
          <w:sz w:val="23"/>
          <w:szCs w:val="23"/>
          <w:lang w:eastAsia="ru-RU"/>
        </w:rPr>
        <w:t xml:space="preserve"> </w:t>
      </w:r>
      <w:proofErr w:type="spellStart"/>
      <w:r w:rsidR="008974C7">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w:t>
      </w:r>
    </w:p>
    <w:p w:rsidR="006A42A4" w:rsidRPr="00B51391" w:rsidRDefault="006A42A4" w:rsidP="006A42A4">
      <w:pPr>
        <w:spacing w:after="0" w:line="240" w:lineRule="auto"/>
        <w:jc w:val="both"/>
        <w:rPr>
          <w:rFonts w:ascii="Times New Roman" w:eastAsia="Times New Roman" w:hAnsi="Times New Roman" w:cs="Times New Roman"/>
          <w:sz w:val="24"/>
          <w:szCs w:val="24"/>
          <w:lang w:eastAsia="ru-RU"/>
        </w:rPr>
      </w:pPr>
    </w:p>
    <w:p w:rsidR="00B51391" w:rsidRDefault="006A42A4" w:rsidP="006A42A4">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Порядок выполнения мероприятий по технологическому присоединению предусматривает реализацию следующих этапов:</w:t>
      </w:r>
    </w:p>
    <w:p w:rsidR="000144D5" w:rsidRDefault="000144D5" w:rsidP="006A42A4">
      <w:pPr>
        <w:spacing w:after="0" w:line="240" w:lineRule="auto"/>
        <w:jc w:val="both"/>
        <w:rPr>
          <w:rFonts w:ascii="Times New Roman" w:eastAsia="Times New Roman" w:hAnsi="Times New Roman" w:cs="Times New Roman"/>
          <w:color w:val="000000"/>
          <w:sz w:val="23"/>
          <w:szCs w:val="23"/>
          <w:lang w:eastAsia="ru-RU"/>
        </w:rPr>
      </w:pPr>
    </w:p>
    <w:p w:rsidR="006A42A4" w:rsidRPr="006A42A4" w:rsidRDefault="006A42A4" w:rsidP="006A42A4">
      <w:pPr>
        <w:spacing w:after="0" w:line="240" w:lineRule="auto"/>
        <w:jc w:val="both"/>
        <w:rPr>
          <w:rFonts w:ascii="Times New Roman" w:eastAsia="Times New Roman" w:hAnsi="Times New Roman" w:cs="Times New Roman"/>
          <w:b/>
          <w:color w:val="000000"/>
          <w:sz w:val="23"/>
          <w:szCs w:val="23"/>
          <w:lang w:eastAsia="ru-RU"/>
        </w:rPr>
      </w:pPr>
      <w:r w:rsidRPr="006A42A4">
        <w:rPr>
          <w:rFonts w:ascii="Times New Roman" w:eastAsia="Times New Roman" w:hAnsi="Times New Roman" w:cs="Times New Roman"/>
          <w:b/>
          <w:color w:val="000000"/>
          <w:sz w:val="23"/>
          <w:szCs w:val="23"/>
          <w:lang w:eastAsia="ru-RU"/>
        </w:rPr>
        <w:t>1 этап</w:t>
      </w:r>
    </w:p>
    <w:p w:rsidR="00B51391" w:rsidRPr="00B51391" w:rsidRDefault="000144D5"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Подача в </w:t>
      </w:r>
      <w:r w:rsidR="00531F2D">
        <w:rPr>
          <w:rFonts w:ascii="Times New Roman" w:eastAsia="Times New Roman" w:hAnsi="Times New Roman" w:cs="Times New Roman"/>
          <w:color w:val="000000"/>
          <w:sz w:val="23"/>
          <w:szCs w:val="23"/>
          <w:lang w:eastAsia="ru-RU"/>
        </w:rPr>
        <w:t>ООО</w:t>
      </w:r>
      <w:r w:rsidR="00B51391" w:rsidRPr="00B51391">
        <w:rPr>
          <w:rFonts w:ascii="Times New Roman" w:eastAsia="Times New Roman" w:hAnsi="Times New Roman" w:cs="Times New Roman"/>
          <w:color w:val="000000"/>
          <w:sz w:val="23"/>
          <w:szCs w:val="23"/>
          <w:lang w:eastAsia="ru-RU"/>
        </w:rPr>
        <w:t xml:space="preserve"> «</w:t>
      </w:r>
      <w:r w:rsidR="00531F2D">
        <w:rPr>
          <w:rFonts w:ascii="Times New Roman" w:eastAsia="Times New Roman" w:hAnsi="Times New Roman" w:cs="Times New Roman"/>
          <w:color w:val="000000"/>
          <w:sz w:val="23"/>
          <w:szCs w:val="23"/>
          <w:lang w:eastAsia="ru-RU"/>
        </w:rPr>
        <w:t>ГИП-Электро</w:t>
      </w:r>
      <w:r w:rsidR="00B51391" w:rsidRPr="00B51391">
        <w:rPr>
          <w:rFonts w:ascii="Times New Roman" w:eastAsia="Times New Roman" w:hAnsi="Times New Roman" w:cs="Times New Roman"/>
          <w:color w:val="000000"/>
          <w:sz w:val="23"/>
          <w:szCs w:val="23"/>
          <w:lang w:eastAsia="ru-RU"/>
        </w:rPr>
        <w:t>» заявки на технологическое присоединение и рассмотрение данной заявки.</w:t>
      </w:r>
    </w:p>
    <w:p w:rsidR="00B51391" w:rsidRPr="00B51391" w:rsidRDefault="00B51391" w:rsidP="006A42A4">
      <w:pPr>
        <w:spacing w:after="0" w:line="240" w:lineRule="auto"/>
        <w:jc w:val="both"/>
        <w:rPr>
          <w:rFonts w:ascii="Times New Roman" w:eastAsia="Times New Roman" w:hAnsi="Times New Roman" w:cs="Times New Roman"/>
          <w:sz w:val="24"/>
          <w:szCs w:val="24"/>
          <w:lang w:eastAsia="ru-RU"/>
        </w:rPr>
      </w:pPr>
      <w:r w:rsidRPr="00B51391">
        <w:rPr>
          <w:rFonts w:ascii="Times New Roman" w:eastAsia="Times New Roman" w:hAnsi="Times New Roman" w:cs="Times New Roman"/>
          <w:color w:val="000000"/>
          <w:sz w:val="23"/>
          <w:szCs w:val="23"/>
          <w:lang w:eastAsia="ru-RU"/>
        </w:rPr>
        <w:t xml:space="preserve">Заявители, указанные в пунктах 12(1), 13 и 14 Правил </w:t>
      </w:r>
      <w:proofErr w:type="spellStart"/>
      <w:r w:rsidRPr="00B51391">
        <w:rPr>
          <w:rFonts w:ascii="Times New Roman" w:eastAsia="Times New Roman" w:hAnsi="Times New Roman" w:cs="Times New Roman"/>
          <w:color w:val="000000"/>
          <w:sz w:val="23"/>
          <w:szCs w:val="23"/>
          <w:lang w:eastAsia="ru-RU"/>
        </w:rPr>
        <w:t>ТПр</w:t>
      </w:r>
      <w:proofErr w:type="spellEnd"/>
      <w:r w:rsidRPr="00B51391">
        <w:rPr>
          <w:rFonts w:ascii="Times New Roman" w:eastAsia="Times New Roman" w:hAnsi="Times New Roman" w:cs="Times New Roman"/>
          <w:color w:val="000000"/>
          <w:sz w:val="23"/>
          <w:szCs w:val="23"/>
          <w:lang w:eastAsia="ru-RU"/>
        </w:rPr>
        <w:t xml:space="preserve">, в случае осуществления технологического присоединения энергопринимающих устройств к электрическим сетям классом напряжения до 20 кВ включительно вправе направлять заявку и прилагаемые документы посредством Личного кабинета на официальном сайте </w:t>
      </w:r>
      <w:r w:rsidR="00531F2D">
        <w:rPr>
          <w:rFonts w:ascii="Times New Roman" w:eastAsia="Times New Roman" w:hAnsi="Times New Roman" w:cs="Times New Roman"/>
          <w:color w:val="000000"/>
          <w:sz w:val="23"/>
          <w:szCs w:val="23"/>
          <w:lang w:eastAsia="ru-RU"/>
        </w:rPr>
        <w:t>ООО «ГИП-Электро»</w:t>
      </w:r>
      <w:r w:rsidRPr="00B51391">
        <w:rPr>
          <w:rFonts w:ascii="Times New Roman" w:eastAsia="Times New Roman" w:hAnsi="Times New Roman" w:cs="Times New Roman"/>
          <w:color w:val="000000"/>
          <w:sz w:val="23"/>
          <w:szCs w:val="23"/>
          <w:lang w:eastAsia="ru-RU"/>
        </w:rPr>
        <w:t xml:space="preserve"> </w:t>
      </w:r>
      <w:r w:rsidRPr="00B51391">
        <w:rPr>
          <w:rFonts w:ascii="Times New Roman" w:eastAsia="Times New Roman" w:hAnsi="Times New Roman" w:cs="Times New Roman"/>
          <w:color w:val="000000"/>
          <w:sz w:val="23"/>
          <w:szCs w:val="23"/>
          <w:u w:val="single"/>
        </w:rPr>
        <w:t>(</w:t>
      </w:r>
      <w:r w:rsidR="00531F2D" w:rsidRPr="00531F2D">
        <w:rPr>
          <w:rFonts w:ascii="Times New Roman" w:eastAsia="Times New Roman" w:hAnsi="Times New Roman" w:cs="Times New Roman"/>
          <w:color w:val="0000FF"/>
          <w:sz w:val="23"/>
          <w:szCs w:val="23"/>
          <w:u w:val="single"/>
          <w:lang w:val="en-US"/>
        </w:rPr>
        <w:t>http</w:t>
      </w:r>
      <w:r w:rsidR="00531F2D" w:rsidRPr="00531F2D">
        <w:rPr>
          <w:rFonts w:ascii="Times New Roman" w:eastAsia="Times New Roman" w:hAnsi="Times New Roman" w:cs="Times New Roman"/>
          <w:color w:val="0000FF"/>
          <w:sz w:val="23"/>
          <w:szCs w:val="23"/>
          <w:u w:val="single"/>
        </w:rPr>
        <w:t>://</w:t>
      </w:r>
      <w:proofErr w:type="spellStart"/>
      <w:r w:rsidR="00531F2D" w:rsidRPr="00531F2D">
        <w:rPr>
          <w:rFonts w:ascii="Times New Roman" w:eastAsia="Times New Roman" w:hAnsi="Times New Roman" w:cs="Times New Roman"/>
          <w:color w:val="0000FF"/>
          <w:sz w:val="23"/>
          <w:szCs w:val="23"/>
          <w:u w:val="single"/>
          <w:lang w:val="en-US"/>
        </w:rPr>
        <w:t>gipelektro</w:t>
      </w:r>
      <w:proofErr w:type="spellEnd"/>
      <w:r w:rsidR="00531F2D" w:rsidRPr="00531F2D">
        <w:rPr>
          <w:rFonts w:ascii="Times New Roman" w:eastAsia="Times New Roman" w:hAnsi="Times New Roman" w:cs="Times New Roman"/>
          <w:color w:val="0000FF"/>
          <w:sz w:val="23"/>
          <w:szCs w:val="23"/>
          <w:u w:val="single"/>
        </w:rPr>
        <w:t>.</w:t>
      </w:r>
      <w:proofErr w:type="spellStart"/>
      <w:r w:rsidR="00531F2D" w:rsidRPr="00531F2D">
        <w:rPr>
          <w:rFonts w:ascii="Times New Roman" w:eastAsia="Times New Roman" w:hAnsi="Times New Roman" w:cs="Times New Roman"/>
          <w:color w:val="0000FF"/>
          <w:sz w:val="23"/>
          <w:szCs w:val="23"/>
          <w:u w:val="single"/>
          <w:lang w:val="en-US"/>
        </w:rPr>
        <w:t>ru</w:t>
      </w:r>
      <w:proofErr w:type="spellEnd"/>
      <w:r w:rsidRPr="00B51391">
        <w:rPr>
          <w:rFonts w:ascii="Times New Roman" w:eastAsia="Times New Roman" w:hAnsi="Times New Roman" w:cs="Times New Roman"/>
          <w:color w:val="000000"/>
          <w:sz w:val="23"/>
          <w:szCs w:val="23"/>
          <w:u w:val="single"/>
        </w:rPr>
        <w:t>)</w:t>
      </w:r>
      <w:r w:rsidRPr="00B51391">
        <w:rPr>
          <w:rFonts w:ascii="Times New Roman" w:eastAsia="Times New Roman" w:hAnsi="Times New Roman" w:cs="Times New Roman"/>
          <w:color w:val="000000"/>
          <w:sz w:val="23"/>
          <w:szCs w:val="23"/>
        </w:rPr>
        <w:t xml:space="preserve">. </w:t>
      </w:r>
      <w:r w:rsidRPr="00B51391">
        <w:rPr>
          <w:rFonts w:ascii="Times New Roman" w:eastAsia="Times New Roman" w:hAnsi="Times New Roman" w:cs="Times New Roman"/>
          <w:color w:val="000000"/>
          <w:sz w:val="23"/>
          <w:szCs w:val="23"/>
          <w:lang w:eastAsia="ru-RU"/>
        </w:rPr>
        <w:t>При этом в Личном кабинете организована возможность получения заявителем сведений об основных этапах обработки заявок.</w:t>
      </w:r>
    </w:p>
    <w:p w:rsidR="00B51391" w:rsidRPr="00B51391" w:rsidRDefault="000144D5"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В адрес заявителей льготных категорий:</w:t>
      </w:r>
    </w:p>
    <w:p w:rsidR="008974C7" w:rsidRPr="00B51391" w:rsidRDefault="00531F2D" w:rsidP="008974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8974C7">
        <w:rPr>
          <w:rFonts w:ascii="Times New Roman" w:eastAsia="Times New Roman" w:hAnsi="Times New Roman" w:cs="Times New Roman"/>
          <w:color w:val="000000"/>
          <w:sz w:val="23"/>
          <w:szCs w:val="23"/>
          <w:lang w:eastAsia="ru-RU"/>
        </w:rPr>
        <w:t xml:space="preserve">- физических и </w:t>
      </w:r>
      <w:r w:rsidR="008974C7" w:rsidRPr="00B51391">
        <w:rPr>
          <w:rFonts w:ascii="Times New Roman" w:eastAsia="Times New Roman" w:hAnsi="Times New Roman" w:cs="Times New Roman"/>
          <w:color w:val="000000"/>
          <w:sz w:val="23"/>
          <w:szCs w:val="23"/>
          <w:lang w:eastAsia="ru-RU"/>
        </w:rPr>
        <w:t>юридических лиц</w:t>
      </w:r>
      <w:r w:rsidR="008974C7">
        <w:rPr>
          <w:rFonts w:ascii="Times New Roman" w:eastAsia="Times New Roman" w:hAnsi="Times New Roman" w:cs="Times New Roman"/>
          <w:color w:val="000000"/>
          <w:sz w:val="23"/>
          <w:szCs w:val="23"/>
          <w:lang w:eastAsia="ru-RU"/>
        </w:rPr>
        <w:t xml:space="preserve">, индивидуальных предпринимателей </w:t>
      </w:r>
      <w:r w:rsidR="008974C7" w:rsidRPr="00B51391">
        <w:rPr>
          <w:rFonts w:ascii="Times New Roman" w:eastAsia="Times New Roman" w:hAnsi="Times New Roman" w:cs="Times New Roman"/>
          <w:color w:val="000000"/>
          <w:sz w:val="23"/>
          <w:szCs w:val="23"/>
          <w:lang w:eastAsia="ru-RU"/>
        </w:rPr>
        <w:t>в целях технологического присоединения энергопринимающих устройств, максимальная мощность которых составляет до 15 кВт включительно (с учетом ранее присоединенных в данной точке присоединения энергопринимающих устройств), которые используются для бытовых и иных нужд, не связанных с осуществлением предпринимательской деятельности, и электроснабжение которых предусматривается по одному источнику,</w:t>
      </w:r>
      <w:proofErr w:type="gramEnd"/>
    </w:p>
    <w:p w:rsidR="000144D5" w:rsidRDefault="008974C7" w:rsidP="000144D5">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              </w:t>
      </w:r>
      <w:r w:rsidR="000144D5">
        <w:rPr>
          <w:rFonts w:ascii="Times New Roman" w:eastAsia="Times New Roman" w:hAnsi="Times New Roman" w:cs="Times New Roman"/>
          <w:color w:val="000000"/>
          <w:sz w:val="23"/>
          <w:szCs w:val="23"/>
          <w:lang w:eastAsia="ru-RU"/>
        </w:rPr>
        <w:t>-</w:t>
      </w:r>
      <w:r w:rsidR="00531F2D">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юридических лиц или индивидуальных предпринимателей в целях технологического присоединения по второй или третьей категории надежности энергопринимающих устройств, максимальная мощность которых составляет до 150 кВт включительно (с учетом ранее присоединенных в данной точке присоединения энергопринимающих устройств);</w:t>
      </w:r>
    </w:p>
    <w:p w:rsidR="00B51391" w:rsidRPr="00B51391" w:rsidRDefault="000144D5" w:rsidP="000144D5">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t xml:space="preserve">- </w:t>
      </w:r>
      <w:r w:rsidR="00B51391" w:rsidRPr="00B51391">
        <w:rPr>
          <w:rFonts w:ascii="Times New Roman" w:eastAsia="Times New Roman" w:hAnsi="Times New Roman" w:cs="Times New Roman"/>
          <w:color w:val="000000"/>
          <w:sz w:val="23"/>
          <w:szCs w:val="23"/>
          <w:lang w:eastAsia="ru-RU"/>
        </w:rPr>
        <w:t xml:space="preserve">юридических и физических лиц, индивидуальных предпринимателей в целях технологического присоединения энергопринимающих устройств по третьей категории надежности электроснабжения на уровне напряжения ниже 35 кВ, </w:t>
      </w:r>
      <w:proofErr w:type="gramStart"/>
      <w:r w:rsidR="00B51391" w:rsidRPr="00B51391">
        <w:rPr>
          <w:rFonts w:ascii="Times New Roman" w:eastAsia="Times New Roman" w:hAnsi="Times New Roman" w:cs="Times New Roman"/>
          <w:color w:val="000000"/>
          <w:sz w:val="23"/>
          <w:szCs w:val="23"/>
          <w:lang w:eastAsia="ru-RU"/>
        </w:rPr>
        <w:t>осуществляемое</w:t>
      </w:r>
      <w:proofErr w:type="gramEnd"/>
      <w:r w:rsidR="00B51391" w:rsidRPr="00B51391">
        <w:rPr>
          <w:rFonts w:ascii="Times New Roman" w:eastAsia="Times New Roman" w:hAnsi="Times New Roman" w:cs="Times New Roman"/>
          <w:color w:val="000000"/>
          <w:sz w:val="23"/>
          <w:szCs w:val="23"/>
          <w:lang w:eastAsia="ru-RU"/>
        </w:rPr>
        <w:t xml:space="preserve"> на ограниченный период времени для обеспечения электроснабжения энергопринимающих устройств.</w:t>
      </w:r>
    </w:p>
    <w:p w:rsidR="00B51391" w:rsidRDefault="000144D5" w:rsidP="006A42A4">
      <w:pPr>
        <w:spacing w:after="0" w:line="240" w:lineRule="auto"/>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сетевая организация направляет для подписания заполненный и подписанный проект договора в 2 экземплярах и технические условия как неотъемлемое приложение к договору в течение 15 дней со дня получения заявки от заявителя (уполномоченного представителя) или иной сетевой организации, а также уведомляет о возможности временного технологического присоединения, предусмотренного разделом VII Правил</w:t>
      </w:r>
      <w:r w:rsidR="008974C7">
        <w:rPr>
          <w:rFonts w:ascii="Times New Roman" w:eastAsia="Times New Roman" w:hAnsi="Times New Roman" w:cs="Times New Roman"/>
          <w:color w:val="000000"/>
          <w:sz w:val="23"/>
          <w:szCs w:val="23"/>
          <w:lang w:eastAsia="ru-RU"/>
        </w:rPr>
        <w:t xml:space="preserve"> </w:t>
      </w:r>
      <w:proofErr w:type="spellStart"/>
      <w:r w:rsidR="008974C7">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xml:space="preserve">. В целях временного технологического присоединения сетевая организация направляет заявителю для подписания заполненный и подписанный ею проект договора об осуществлении временного технологического присоединения в двух экземплярах и </w:t>
      </w:r>
      <w:r w:rsidR="00B51391" w:rsidRPr="00B51391">
        <w:rPr>
          <w:rFonts w:ascii="Times New Roman" w:eastAsia="Times New Roman" w:hAnsi="Times New Roman" w:cs="Times New Roman"/>
          <w:color w:val="000000"/>
          <w:sz w:val="23"/>
          <w:szCs w:val="23"/>
          <w:lang w:eastAsia="ru-RU"/>
        </w:rPr>
        <w:lastRenderedPageBreak/>
        <w:t>технические условия как неотъемлемое приложение к такому договору в течение 10 рабочих дней со дня получения заявки.</w:t>
      </w:r>
    </w:p>
    <w:p w:rsidR="00B51391" w:rsidRPr="00B51391" w:rsidRDefault="000144D5"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В случае осуществления технологического присоединения по индивидуальному проекту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течение 3 рабочих дней со дня утверждения размера платы за технологическое присоединение уполномоченным органом исполнительной власти в области государственного регулирования</w:t>
      </w:r>
      <w:r w:rsidR="00B51391">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тарифов.</w:t>
      </w:r>
      <w:proofErr w:type="gramEnd"/>
    </w:p>
    <w:p w:rsidR="00B51391" w:rsidRPr="00B51391" w:rsidRDefault="000144D5"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В адрес прочих заявителей сетевая организация направляет для подписания заполненный и подписанный ею проект договора в 2 экземплярах и технические условия как неотъемлемое приложение к договору в течение 30 дней со дня получения заявки.</w:t>
      </w:r>
    </w:p>
    <w:p w:rsidR="00043B8E" w:rsidRDefault="000144D5" w:rsidP="006A42A4">
      <w:pPr>
        <w:spacing w:after="0" w:line="240" w:lineRule="auto"/>
        <w:jc w:val="both"/>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При отсутствии необходимого объема сведений и документов, сетевая организация уведомляет об этом заявителя в течение </w:t>
      </w:r>
      <w:r w:rsidR="00043B8E">
        <w:rPr>
          <w:rFonts w:ascii="Times New Roman" w:eastAsia="Times New Roman" w:hAnsi="Times New Roman" w:cs="Times New Roman"/>
          <w:color w:val="000000"/>
          <w:sz w:val="23"/>
          <w:szCs w:val="23"/>
          <w:lang w:eastAsia="ru-RU"/>
        </w:rPr>
        <w:t>3</w:t>
      </w:r>
      <w:r w:rsidR="00B51391" w:rsidRPr="00B51391">
        <w:rPr>
          <w:rFonts w:ascii="Times New Roman" w:eastAsia="Times New Roman" w:hAnsi="Times New Roman" w:cs="Times New Roman"/>
          <w:color w:val="000000"/>
          <w:sz w:val="23"/>
          <w:szCs w:val="23"/>
          <w:lang w:eastAsia="ru-RU"/>
        </w:rPr>
        <w:t xml:space="preserve"> рабочих дней </w:t>
      </w:r>
      <w:proofErr w:type="gramStart"/>
      <w:r w:rsidR="00B51391" w:rsidRPr="00B51391">
        <w:rPr>
          <w:rFonts w:ascii="Times New Roman" w:eastAsia="Times New Roman" w:hAnsi="Times New Roman" w:cs="Times New Roman"/>
          <w:color w:val="000000"/>
          <w:sz w:val="23"/>
          <w:szCs w:val="23"/>
          <w:lang w:eastAsia="ru-RU"/>
        </w:rPr>
        <w:t>с даты получения</w:t>
      </w:r>
      <w:proofErr w:type="gramEnd"/>
      <w:r w:rsidR="00B51391" w:rsidRPr="00B51391">
        <w:rPr>
          <w:rFonts w:ascii="Times New Roman" w:eastAsia="Times New Roman" w:hAnsi="Times New Roman" w:cs="Times New Roman"/>
          <w:color w:val="000000"/>
          <w:sz w:val="23"/>
          <w:szCs w:val="23"/>
          <w:lang w:eastAsia="ru-RU"/>
        </w:rPr>
        <w:t xml:space="preserve"> заявки. После получения недостающих сведений от заявителя сетевая организация рассматривает заявку и направляет заявителю для подписания заполненный и подписанный ею проект договора в 2 экземплярах и технические условия как неотъемлемое приложение к договору в сроки, предусмотренные настоящим пунктом для соответствующей категории заявителя, исчисляемые со дня представления заявителем недостающих сведений.</w:t>
      </w:r>
      <w:r w:rsidR="00043B8E" w:rsidRPr="00043B8E">
        <w:t xml:space="preserve"> </w:t>
      </w:r>
    </w:p>
    <w:p w:rsidR="00B51391" w:rsidRDefault="00043B8E" w:rsidP="00043B8E">
      <w:pPr>
        <w:spacing w:after="0" w:line="240" w:lineRule="auto"/>
        <w:ind w:firstLine="709"/>
        <w:jc w:val="both"/>
        <w:rPr>
          <w:rFonts w:ascii="Times New Roman" w:eastAsia="Times New Roman" w:hAnsi="Times New Roman" w:cs="Times New Roman"/>
          <w:color w:val="000000"/>
          <w:sz w:val="23"/>
          <w:szCs w:val="23"/>
          <w:lang w:eastAsia="ru-RU"/>
        </w:rPr>
      </w:pPr>
      <w:r w:rsidRPr="00043B8E">
        <w:rPr>
          <w:rFonts w:ascii="Times New Roman" w:eastAsia="Times New Roman" w:hAnsi="Times New Roman" w:cs="Times New Roman"/>
          <w:color w:val="000000"/>
          <w:sz w:val="23"/>
          <w:szCs w:val="23"/>
          <w:lang w:eastAsia="ru-RU"/>
        </w:rPr>
        <w:t>В случае непредставления заявителем недостающих документов и сведений в течение 20 рабочих дней со дня получения указанного уведомления сетевая организация аннулирует заявку и уведомляет об этом заявителя в течение 3 рабочих дней со дня принятия решения об аннулировании заявки</w:t>
      </w:r>
      <w:r>
        <w:rPr>
          <w:rFonts w:ascii="Times New Roman" w:eastAsia="Times New Roman" w:hAnsi="Times New Roman" w:cs="Times New Roman"/>
          <w:color w:val="000000"/>
          <w:sz w:val="23"/>
          <w:szCs w:val="23"/>
          <w:lang w:eastAsia="ru-RU"/>
        </w:rPr>
        <w:t>.</w:t>
      </w:r>
    </w:p>
    <w:p w:rsidR="000144D5" w:rsidRPr="00B51391" w:rsidRDefault="000144D5" w:rsidP="006A42A4">
      <w:pPr>
        <w:spacing w:after="0" w:line="240" w:lineRule="auto"/>
        <w:jc w:val="both"/>
        <w:rPr>
          <w:rFonts w:ascii="Times New Roman" w:eastAsia="Times New Roman" w:hAnsi="Times New Roman" w:cs="Times New Roman"/>
          <w:sz w:val="24"/>
          <w:szCs w:val="24"/>
          <w:lang w:eastAsia="ru-RU"/>
        </w:rPr>
      </w:pPr>
    </w:p>
    <w:p w:rsidR="00B51391" w:rsidRPr="00B51391" w:rsidRDefault="00B51391" w:rsidP="006A42A4">
      <w:pPr>
        <w:spacing w:after="0" w:line="240" w:lineRule="auto"/>
        <w:jc w:val="both"/>
        <w:rPr>
          <w:rFonts w:ascii="Times New Roman" w:eastAsia="Times New Roman" w:hAnsi="Times New Roman" w:cs="Times New Roman"/>
          <w:sz w:val="24"/>
          <w:szCs w:val="24"/>
          <w:lang w:eastAsia="ru-RU"/>
        </w:rPr>
      </w:pPr>
      <w:r w:rsidRPr="00B51391">
        <w:rPr>
          <w:rFonts w:ascii="Times New Roman" w:eastAsia="Times New Roman" w:hAnsi="Times New Roman" w:cs="Times New Roman"/>
          <w:b/>
          <w:bCs/>
          <w:color w:val="000000"/>
          <w:sz w:val="23"/>
          <w:szCs w:val="23"/>
          <w:lang w:eastAsia="ru-RU"/>
        </w:rPr>
        <w:t>2 этап</w:t>
      </w:r>
    </w:p>
    <w:p w:rsidR="00B51391" w:rsidRPr="00B51391" w:rsidRDefault="00B51391" w:rsidP="000144D5">
      <w:pPr>
        <w:spacing w:after="0" w:line="240" w:lineRule="auto"/>
        <w:ind w:left="567" w:firstLine="142"/>
        <w:jc w:val="both"/>
        <w:rPr>
          <w:rFonts w:ascii="Times New Roman" w:eastAsia="Times New Roman" w:hAnsi="Times New Roman" w:cs="Times New Roman"/>
          <w:sz w:val="24"/>
          <w:szCs w:val="24"/>
          <w:lang w:eastAsia="ru-RU"/>
        </w:rPr>
      </w:pPr>
      <w:r w:rsidRPr="00B51391">
        <w:rPr>
          <w:rFonts w:ascii="Times New Roman" w:eastAsia="Times New Roman" w:hAnsi="Times New Roman" w:cs="Times New Roman"/>
          <w:color w:val="000000"/>
          <w:sz w:val="23"/>
          <w:szCs w:val="23"/>
          <w:lang w:eastAsia="ru-RU"/>
        </w:rPr>
        <w:t>Подготовка и заключение договора на технологическое присоединение:</w:t>
      </w:r>
    </w:p>
    <w:p w:rsidR="00B51391" w:rsidRPr="00B51391" w:rsidRDefault="000144D5" w:rsidP="00251DCA">
      <w:pPr>
        <w:spacing w:after="0" w:line="240" w:lineRule="auto"/>
        <w:ind w:firstLine="851"/>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1.  </w:t>
      </w:r>
      <w:r w:rsidR="00B51391" w:rsidRPr="00B51391">
        <w:rPr>
          <w:rFonts w:ascii="Times New Roman" w:eastAsia="Times New Roman" w:hAnsi="Times New Roman" w:cs="Times New Roman"/>
          <w:color w:val="000000"/>
          <w:sz w:val="23"/>
          <w:szCs w:val="23"/>
          <w:lang w:eastAsia="ru-RU"/>
        </w:rPr>
        <w:t>Подготовка, выдача сетевой организацией технических условий в качестве приложения к договору технологического присоединения и, при необходимости, их согласование с системным оператором и со смежными сетевыми организациями.</w:t>
      </w:r>
    </w:p>
    <w:p w:rsidR="00251DCA" w:rsidRDefault="000144D5" w:rsidP="00251DCA">
      <w:pPr>
        <w:spacing w:after="0" w:line="240" w:lineRule="auto"/>
        <w:ind w:firstLine="851"/>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2. </w:t>
      </w:r>
      <w:r w:rsidR="00B51391" w:rsidRPr="00B51391">
        <w:rPr>
          <w:rFonts w:ascii="Times New Roman" w:eastAsia="Times New Roman" w:hAnsi="Times New Roman" w:cs="Times New Roman"/>
          <w:color w:val="000000"/>
          <w:sz w:val="23"/>
          <w:szCs w:val="23"/>
          <w:lang w:eastAsia="ru-RU"/>
        </w:rPr>
        <w:t xml:space="preserve">Подача в уполномоченный орган исполнительной власти в области государственного регулирования тарифов, заявления об установлении платы за технологическое присоединение по </w:t>
      </w:r>
      <w:proofErr w:type="gramStart"/>
      <w:r w:rsidR="00B51391" w:rsidRPr="00B51391">
        <w:rPr>
          <w:rFonts w:ascii="Times New Roman" w:eastAsia="Times New Roman" w:hAnsi="Times New Roman" w:cs="Times New Roman"/>
          <w:color w:val="000000"/>
          <w:sz w:val="23"/>
          <w:szCs w:val="23"/>
          <w:lang w:eastAsia="ru-RU"/>
        </w:rPr>
        <w:t>индивидуальному проекту</w:t>
      </w:r>
      <w:proofErr w:type="gramEnd"/>
      <w:r w:rsidR="00B51391" w:rsidRPr="00B51391">
        <w:rPr>
          <w:rFonts w:ascii="Times New Roman" w:eastAsia="Times New Roman" w:hAnsi="Times New Roman" w:cs="Times New Roman"/>
          <w:color w:val="000000"/>
          <w:sz w:val="23"/>
          <w:szCs w:val="23"/>
          <w:lang w:eastAsia="ru-RU"/>
        </w:rPr>
        <w:t>.</w:t>
      </w:r>
    </w:p>
    <w:p w:rsidR="00B51391" w:rsidRPr="00B51391" w:rsidRDefault="000144D5" w:rsidP="00251DCA">
      <w:pPr>
        <w:spacing w:after="0" w:line="240" w:lineRule="auto"/>
        <w:ind w:firstLine="851"/>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 xml:space="preserve">3.   </w:t>
      </w:r>
      <w:r w:rsidR="00B51391" w:rsidRPr="00B51391">
        <w:rPr>
          <w:rFonts w:ascii="Times New Roman" w:eastAsia="Times New Roman" w:hAnsi="Times New Roman" w:cs="Times New Roman"/>
          <w:color w:val="000000"/>
          <w:sz w:val="23"/>
          <w:szCs w:val="23"/>
          <w:lang w:eastAsia="ru-RU"/>
        </w:rPr>
        <w:t>Заключение договора технологического присоединения.</w:t>
      </w:r>
    </w:p>
    <w:p w:rsidR="00B51391" w:rsidRPr="00B51391" w:rsidRDefault="000144D5"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Заявитель подписывает оба экземпляра проекта договора в течение </w:t>
      </w:r>
      <w:r w:rsidR="00043B8E">
        <w:rPr>
          <w:rFonts w:ascii="Times New Roman" w:eastAsia="Times New Roman" w:hAnsi="Times New Roman" w:cs="Times New Roman"/>
          <w:color w:val="000000"/>
          <w:sz w:val="23"/>
          <w:szCs w:val="23"/>
          <w:lang w:eastAsia="ru-RU"/>
        </w:rPr>
        <w:t>1</w:t>
      </w:r>
      <w:r w:rsidR="00B51391" w:rsidRPr="00B51391">
        <w:rPr>
          <w:rFonts w:ascii="Times New Roman" w:eastAsia="Times New Roman" w:hAnsi="Times New Roman" w:cs="Times New Roman"/>
          <w:color w:val="000000"/>
          <w:sz w:val="23"/>
          <w:szCs w:val="23"/>
          <w:lang w:eastAsia="ru-RU"/>
        </w:rPr>
        <w:t xml:space="preserve">0 дней </w:t>
      </w:r>
      <w:proofErr w:type="gramStart"/>
      <w:r w:rsidR="00B51391" w:rsidRPr="00B51391">
        <w:rPr>
          <w:rFonts w:ascii="Times New Roman" w:eastAsia="Times New Roman" w:hAnsi="Times New Roman" w:cs="Times New Roman"/>
          <w:color w:val="000000"/>
          <w:sz w:val="23"/>
          <w:szCs w:val="23"/>
          <w:lang w:eastAsia="ru-RU"/>
        </w:rPr>
        <w:t>с даты получения</w:t>
      </w:r>
      <w:proofErr w:type="gramEnd"/>
      <w:r w:rsidR="00B51391" w:rsidRPr="00B51391">
        <w:rPr>
          <w:rFonts w:ascii="Times New Roman" w:eastAsia="Times New Roman" w:hAnsi="Times New Roman" w:cs="Times New Roman"/>
          <w:color w:val="000000"/>
          <w:sz w:val="23"/>
          <w:szCs w:val="23"/>
          <w:lang w:eastAsia="ru-RU"/>
        </w:rPr>
        <w:t xml:space="preserve"> подписанного сетевой организацией проекта договора и направляет в указанный срок 1 экземпляр сетевой организации с приложением к нему документов, подтверждающих полномочия лица, подписавшего такой договор.</w:t>
      </w:r>
    </w:p>
    <w:p w:rsidR="00246B76" w:rsidRDefault="00251DCA" w:rsidP="006A42A4">
      <w:pPr>
        <w:spacing w:after="0" w:line="240" w:lineRule="auto"/>
        <w:jc w:val="both"/>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 xml:space="preserve">В случае несогласия с представленным сетевой организацией проектом договора и (или) несоответствия его требованиям Правил </w:t>
      </w:r>
      <w:proofErr w:type="spellStart"/>
      <w:r w:rsidR="00B51391" w:rsidRPr="00B51391">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xml:space="preserve">, заявитель вправе в течение </w:t>
      </w:r>
      <w:r w:rsidR="00043B8E">
        <w:rPr>
          <w:rFonts w:ascii="Times New Roman" w:eastAsia="Times New Roman" w:hAnsi="Times New Roman" w:cs="Times New Roman"/>
          <w:color w:val="000000"/>
          <w:sz w:val="23"/>
          <w:szCs w:val="23"/>
          <w:lang w:eastAsia="ru-RU"/>
        </w:rPr>
        <w:t>1</w:t>
      </w:r>
      <w:r w:rsidR="00B51391" w:rsidRPr="00B51391">
        <w:rPr>
          <w:rFonts w:ascii="Times New Roman" w:eastAsia="Times New Roman" w:hAnsi="Times New Roman" w:cs="Times New Roman"/>
          <w:color w:val="000000"/>
          <w:sz w:val="23"/>
          <w:szCs w:val="23"/>
          <w:lang w:eastAsia="ru-RU"/>
        </w:rPr>
        <w:t>0 дней со дня получения подписанного сетевой организацией проекта договора и технических условий направить сетевой организации мотивированный отказ от подписания проекта договора с предложением об изменении представленного проекта договора и требованием о приведении его в соответствие с Правилами</w:t>
      </w:r>
      <w:r w:rsidR="008974C7">
        <w:rPr>
          <w:rFonts w:ascii="Times New Roman" w:eastAsia="Times New Roman" w:hAnsi="Times New Roman" w:cs="Times New Roman"/>
          <w:color w:val="000000"/>
          <w:sz w:val="23"/>
          <w:szCs w:val="23"/>
          <w:lang w:eastAsia="ru-RU"/>
        </w:rPr>
        <w:t xml:space="preserve"> </w:t>
      </w:r>
      <w:proofErr w:type="spellStart"/>
      <w:r w:rsidR="008974C7">
        <w:rPr>
          <w:rFonts w:ascii="Times New Roman" w:eastAsia="Times New Roman" w:hAnsi="Times New Roman" w:cs="Times New Roman"/>
          <w:color w:val="000000"/>
          <w:sz w:val="23"/>
          <w:szCs w:val="23"/>
          <w:lang w:eastAsia="ru-RU"/>
        </w:rPr>
        <w:t>ТПр</w:t>
      </w:r>
      <w:proofErr w:type="spellEnd"/>
      <w:r w:rsidR="00246B76">
        <w:rPr>
          <w:rFonts w:ascii="Times New Roman" w:eastAsia="Times New Roman" w:hAnsi="Times New Roman" w:cs="Times New Roman"/>
          <w:color w:val="000000"/>
          <w:sz w:val="23"/>
          <w:szCs w:val="23"/>
          <w:lang w:eastAsia="ru-RU"/>
        </w:rPr>
        <w:t>.</w:t>
      </w:r>
      <w:proofErr w:type="gramEnd"/>
      <w:r w:rsidR="00246B76" w:rsidRPr="00B51391">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Указанный мотивированный отказ направляется заявителем в сетевую организацию заказным письмом с уведомлением о вручении.</w:t>
      </w:r>
      <w:r w:rsidR="00246B76" w:rsidRPr="00246B76">
        <w:t xml:space="preserve"> </w:t>
      </w:r>
    </w:p>
    <w:p w:rsidR="00B51391" w:rsidRPr="00B51391" w:rsidRDefault="00043B8E" w:rsidP="00246B76">
      <w:pPr>
        <w:spacing w:after="0" w:line="240" w:lineRule="auto"/>
        <w:ind w:firstLine="709"/>
        <w:jc w:val="both"/>
        <w:rPr>
          <w:rFonts w:ascii="Times New Roman" w:eastAsia="Times New Roman" w:hAnsi="Times New Roman" w:cs="Times New Roman"/>
          <w:sz w:val="24"/>
          <w:szCs w:val="24"/>
          <w:lang w:eastAsia="ru-RU"/>
        </w:rPr>
      </w:pPr>
      <w:proofErr w:type="gramStart"/>
      <w:r w:rsidRPr="00043B8E">
        <w:rPr>
          <w:rFonts w:ascii="Times New Roman" w:eastAsia="Times New Roman" w:hAnsi="Times New Roman" w:cs="Times New Roman"/>
          <w:color w:val="000000"/>
          <w:sz w:val="23"/>
          <w:szCs w:val="23"/>
          <w:lang w:eastAsia="ru-RU"/>
        </w:rPr>
        <w:t>В случае направления заявителем в течение 10 рабочих дней после получения от сетевой организации проекта договора мотивированного отказа от подписания этого проекта договора с требованием приведения его в соответствие с Правилами</w:t>
      </w:r>
      <w:r w:rsidR="00246B76">
        <w:rPr>
          <w:rFonts w:ascii="Times New Roman" w:eastAsia="Times New Roman" w:hAnsi="Times New Roman" w:cs="Times New Roman"/>
          <w:color w:val="000000"/>
          <w:sz w:val="23"/>
          <w:szCs w:val="23"/>
          <w:lang w:eastAsia="ru-RU"/>
        </w:rPr>
        <w:t xml:space="preserve"> </w:t>
      </w:r>
      <w:proofErr w:type="spellStart"/>
      <w:r w:rsidR="00246B76">
        <w:rPr>
          <w:rFonts w:ascii="Times New Roman" w:eastAsia="Times New Roman" w:hAnsi="Times New Roman" w:cs="Times New Roman"/>
          <w:color w:val="000000"/>
          <w:sz w:val="23"/>
          <w:szCs w:val="23"/>
          <w:lang w:eastAsia="ru-RU"/>
        </w:rPr>
        <w:t>ТПр</w:t>
      </w:r>
      <w:proofErr w:type="spellEnd"/>
      <w:r w:rsidRPr="00043B8E">
        <w:rPr>
          <w:rFonts w:ascii="Times New Roman" w:eastAsia="Times New Roman" w:hAnsi="Times New Roman" w:cs="Times New Roman"/>
          <w:color w:val="000000"/>
          <w:sz w:val="23"/>
          <w:szCs w:val="23"/>
          <w:lang w:eastAsia="ru-RU"/>
        </w:rPr>
        <w:t xml:space="preserve"> сетевая организация обязана привести проект договора в соответствие с Правилами </w:t>
      </w:r>
      <w:proofErr w:type="spellStart"/>
      <w:r w:rsidR="00246B76">
        <w:rPr>
          <w:rFonts w:ascii="Times New Roman" w:eastAsia="Times New Roman" w:hAnsi="Times New Roman" w:cs="Times New Roman"/>
          <w:color w:val="000000"/>
          <w:sz w:val="23"/>
          <w:szCs w:val="23"/>
          <w:lang w:eastAsia="ru-RU"/>
        </w:rPr>
        <w:t>ТПр</w:t>
      </w:r>
      <w:proofErr w:type="spellEnd"/>
      <w:r w:rsidR="00246B76">
        <w:rPr>
          <w:rFonts w:ascii="Times New Roman" w:eastAsia="Times New Roman" w:hAnsi="Times New Roman" w:cs="Times New Roman"/>
          <w:color w:val="000000"/>
          <w:sz w:val="23"/>
          <w:szCs w:val="23"/>
          <w:lang w:eastAsia="ru-RU"/>
        </w:rPr>
        <w:t xml:space="preserve"> </w:t>
      </w:r>
      <w:r w:rsidRPr="00043B8E">
        <w:rPr>
          <w:rFonts w:ascii="Times New Roman" w:eastAsia="Times New Roman" w:hAnsi="Times New Roman" w:cs="Times New Roman"/>
          <w:color w:val="000000"/>
          <w:sz w:val="23"/>
          <w:szCs w:val="23"/>
          <w:lang w:eastAsia="ru-RU"/>
        </w:rPr>
        <w:t>в течение 10 рабочих дней со дня получения такого требования и представить заявителю новую редакцию проекта договора</w:t>
      </w:r>
      <w:proofErr w:type="gramEnd"/>
      <w:r w:rsidRPr="00043B8E">
        <w:rPr>
          <w:rFonts w:ascii="Times New Roman" w:eastAsia="Times New Roman" w:hAnsi="Times New Roman" w:cs="Times New Roman"/>
          <w:color w:val="000000"/>
          <w:sz w:val="23"/>
          <w:szCs w:val="23"/>
          <w:lang w:eastAsia="ru-RU"/>
        </w:rPr>
        <w:t xml:space="preserve"> для подписания, а также технические условия (как неотъемлемое приложение к договору).</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lastRenderedPageBreak/>
        <w:tab/>
      </w:r>
      <w:r w:rsidR="00B51391" w:rsidRPr="00B51391">
        <w:rPr>
          <w:rFonts w:ascii="Times New Roman" w:eastAsia="Times New Roman" w:hAnsi="Times New Roman" w:cs="Times New Roman"/>
          <w:color w:val="000000"/>
          <w:sz w:val="23"/>
          <w:szCs w:val="23"/>
          <w:lang w:eastAsia="ru-RU"/>
        </w:rPr>
        <w:t xml:space="preserve">В случае </w:t>
      </w:r>
      <w:proofErr w:type="spellStart"/>
      <w:r w:rsidR="00B51391" w:rsidRPr="00B51391">
        <w:rPr>
          <w:rFonts w:ascii="Times New Roman" w:eastAsia="Times New Roman" w:hAnsi="Times New Roman" w:cs="Times New Roman"/>
          <w:color w:val="000000"/>
          <w:sz w:val="23"/>
          <w:szCs w:val="23"/>
          <w:lang w:eastAsia="ru-RU"/>
        </w:rPr>
        <w:t>ненаправления</w:t>
      </w:r>
      <w:proofErr w:type="spellEnd"/>
      <w:r w:rsidR="00B51391" w:rsidRPr="00B51391">
        <w:rPr>
          <w:rFonts w:ascii="Times New Roman" w:eastAsia="Times New Roman" w:hAnsi="Times New Roman" w:cs="Times New Roman"/>
          <w:color w:val="000000"/>
          <w:sz w:val="23"/>
          <w:szCs w:val="23"/>
          <w:lang w:eastAsia="ru-RU"/>
        </w:rPr>
        <w:t xml:space="preserve"> заявителем подписанного проекта договора, но не ранее чем через </w:t>
      </w:r>
      <w:r w:rsidR="00043B8E">
        <w:rPr>
          <w:rFonts w:ascii="Times New Roman" w:eastAsia="Times New Roman" w:hAnsi="Times New Roman" w:cs="Times New Roman"/>
          <w:color w:val="000000"/>
          <w:sz w:val="23"/>
          <w:szCs w:val="23"/>
          <w:lang w:eastAsia="ru-RU"/>
        </w:rPr>
        <w:t>3</w:t>
      </w:r>
      <w:r w:rsidR="00B51391" w:rsidRPr="00B51391">
        <w:rPr>
          <w:rFonts w:ascii="Times New Roman" w:eastAsia="Times New Roman" w:hAnsi="Times New Roman" w:cs="Times New Roman"/>
          <w:color w:val="000000"/>
          <w:sz w:val="23"/>
          <w:szCs w:val="23"/>
          <w:lang w:eastAsia="ru-RU"/>
        </w:rPr>
        <w:t>0 дней со дня получения заявителем подписанного сетевой организацией проекта договора и технических условий, поданная этим заявителем заявка аннулируется.</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Договор считается заключенным </w:t>
      </w:r>
      <w:proofErr w:type="gramStart"/>
      <w:r w:rsidR="00B51391" w:rsidRPr="00B51391">
        <w:rPr>
          <w:rFonts w:ascii="Times New Roman" w:eastAsia="Times New Roman" w:hAnsi="Times New Roman" w:cs="Times New Roman"/>
          <w:color w:val="000000"/>
          <w:sz w:val="23"/>
          <w:szCs w:val="23"/>
          <w:lang w:eastAsia="ru-RU"/>
        </w:rPr>
        <w:t>с даты поступления</w:t>
      </w:r>
      <w:proofErr w:type="gramEnd"/>
      <w:r w:rsidR="00B51391" w:rsidRPr="00B51391">
        <w:rPr>
          <w:rFonts w:ascii="Times New Roman" w:eastAsia="Times New Roman" w:hAnsi="Times New Roman" w:cs="Times New Roman"/>
          <w:color w:val="000000"/>
          <w:sz w:val="23"/>
          <w:szCs w:val="23"/>
          <w:lang w:eastAsia="ru-RU"/>
        </w:rPr>
        <w:t xml:space="preserve"> подписанного заявителем экземпляра договора в сетевую организацию.</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Сетевая организация уведомляет заявителя </w:t>
      </w:r>
      <w:proofErr w:type="gramStart"/>
      <w:r w:rsidR="00B51391" w:rsidRPr="00B51391">
        <w:rPr>
          <w:rFonts w:ascii="Times New Roman" w:eastAsia="Times New Roman" w:hAnsi="Times New Roman" w:cs="Times New Roman"/>
          <w:color w:val="000000"/>
          <w:sz w:val="23"/>
          <w:szCs w:val="23"/>
          <w:lang w:eastAsia="ru-RU"/>
        </w:rPr>
        <w:t>о направлении заявления об установлении платы с приложенными к нему материалами в уполномоченный орган</w:t>
      </w:r>
      <w:proofErr w:type="gramEnd"/>
      <w:r w:rsidR="00B51391" w:rsidRPr="00B51391">
        <w:rPr>
          <w:rFonts w:ascii="Times New Roman" w:eastAsia="Times New Roman" w:hAnsi="Times New Roman" w:cs="Times New Roman"/>
          <w:color w:val="000000"/>
          <w:sz w:val="23"/>
          <w:szCs w:val="23"/>
          <w:lang w:eastAsia="ru-RU"/>
        </w:rPr>
        <w:t xml:space="preserve"> исполнительной власти в области государственного регулирования тарифов в срок не позднее 3 рабочих дней со дня их направления.</w:t>
      </w:r>
    </w:p>
    <w:p w:rsidR="00B51391" w:rsidRPr="00B51391" w:rsidRDefault="00251DCA" w:rsidP="006A42A4">
      <w:pPr>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 xml:space="preserve">При осуществлении технологического присоединения по индивидуальному проекту, сетевая организация направляет заявителю проект договора, индивидуальные технические условия (в случае, если индивидуальные технические условия в соответствии с Правилами </w:t>
      </w:r>
      <w:proofErr w:type="spellStart"/>
      <w:r w:rsidR="008974C7">
        <w:rPr>
          <w:rFonts w:ascii="Times New Roman" w:eastAsia="Times New Roman" w:hAnsi="Times New Roman" w:cs="Times New Roman"/>
          <w:color w:val="000000"/>
          <w:sz w:val="23"/>
          <w:szCs w:val="23"/>
          <w:lang w:eastAsia="ru-RU"/>
        </w:rPr>
        <w:t>ТПр</w:t>
      </w:r>
      <w:proofErr w:type="spellEnd"/>
      <w:r w:rsidR="008974C7">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подлежат согласованию с системным оператором, - индивидуальные технические условия, согласованные с системным оператором), являющиеся неотъемлемым приложением к этому договору, а также решение уполномоченного органа исполнительной власти в области государственного регулирования тарифов об утверждении платы</w:t>
      </w:r>
      <w:proofErr w:type="gramEnd"/>
      <w:r w:rsidR="00B51391" w:rsidRPr="00B51391">
        <w:rPr>
          <w:rFonts w:ascii="Times New Roman" w:eastAsia="Times New Roman" w:hAnsi="Times New Roman" w:cs="Times New Roman"/>
          <w:color w:val="000000"/>
          <w:sz w:val="23"/>
          <w:szCs w:val="23"/>
          <w:lang w:eastAsia="ru-RU"/>
        </w:rPr>
        <w:t xml:space="preserve"> за технологическое присоединение по </w:t>
      </w:r>
      <w:proofErr w:type="gramStart"/>
      <w:r w:rsidR="00B51391" w:rsidRPr="00B51391">
        <w:rPr>
          <w:rFonts w:ascii="Times New Roman" w:eastAsia="Times New Roman" w:hAnsi="Times New Roman" w:cs="Times New Roman"/>
          <w:color w:val="000000"/>
          <w:sz w:val="23"/>
          <w:szCs w:val="23"/>
          <w:lang w:eastAsia="ru-RU"/>
        </w:rPr>
        <w:t>индивидуальному проекту</w:t>
      </w:r>
      <w:proofErr w:type="gramEnd"/>
      <w:r w:rsidR="00B51391" w:rsidRPr="00B51391">
        <w:rPr>
          <w:rFonts w:ascii="Times New Roman" w:eastAsia="Times New Roman" w:hAnsi="Times New Roman" w:cs="Times New Roman"/>
          <w:color w:val="000000"/>
          <w:sz w:val="23"/>
          <w:szCs w:val="23"/>
          <w:lang w:eastAsia="ru-RU"/>
        </w:rPr>
        <w:t xml:space="preserve"> не позднее 3 рабочих дней со дня вступления в силу указанного решения.</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В случае если заявитель выразит согласие осуществить расчеты за технологическое присоединение по индивидуальному проекту в размере, установленном уполномоченным органом исполнительной власти в области государственного регулирования тарифов, сетевая организация не вправе отказать в заключени</w:t>
      </w:r>
      <w:proofErr w:type="gramStart"/>
      <w:r w:rsidR="00B51391" w:rsidRPr="00B51391">
        <w:rPr>
          <w:rFonts w:ascii="Times New Roman" w:eastAsia="Times New Roman" w:hAnsi="Times New Roman" w:cs="Times New Roman"/>
          <w:color w:val="000000"/>
          <w:sz w:val="23"/>
          <w:szCs w:val="23"/>
          <w:lang w:eastAsia="ru-RU"/>
        </w:rPr>
        <w:t>и</w:t>
      </w:r>
      <w:proofErr w:type="gramEnd"/>
      <w:r w:rsidR="00B51391" w:rsidRPr="00B51391">
        <w:rPr>
          <w:rFonts w:ascii="Times New Roman" w:eastAsia="Times New Roman" w:hAnsi="Times New Roman" w:cs="Times New Roman"/>
          <w:color w:val="000000"/>
          <w:sz w:val="23"/>
          <w:szCs w:val="23"/>
          <w:lang w:eastAsia="ru-RU"/>
        </w:rPr>
        <w:t xml:space="preserve"> договора.</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Сетевой организацией для осуществления процедуры технологического присоединения и гарантирующим поставщиком для заключения договора, обеспечивающего продажу электрической энергии (мощности) на розничном рынке (в случае, если в заявке указаны сведения в соответствии с подпунктом "л" пункта 9</w:t>
      </w:r>
      <w:r w:rsidR="008974C7">
        <w:rPr>
          <w:rFonts w:ascii="Times New Roman" w:eastAsia="Times New Roman" w:hAnsi="Times New Roman" w:cs="Times New Roman"/>
          <w:color w:val="000000"/>
          <w:sz w:val="23"/>
          <w:szCs w:val="23"/>
          <w:lang w:eastAsia="ru-RU"/>
        </w:rPr>
        <w:t>,</w:t>
      </w:r>
      <w:r w:rsidR="00B51391" w:rsidRPr="00B51391">
        <w:rPr>
          <w:rFonts w:ascii="Times New Roman" w:eastAsia="Times New Roman" w:hAnsi="Times New Roman" w:cs="Times New Roman"/>
          <w:color w:val="000000"/>
          <w:sz w:val="23"/>
          <w:szCs w:val="23"/>
          <w:lang w:eastAsia="ru-RU"/>
        </w:rPr>
        <w:t xml:space="preserve"> Правил</w:t>
      </w:r>
      <w:r w:rsidR="008974C7">
        <w:rPr>
          <w:rFonts w:ascii="Times New Roman" w:eastAsia="Times New Roman" w:hAnsi="Times New Roman" w:cs="Times New Roman"/>
          <w:color w:val="000000"/>
          <w:sz w:val="23"/>
          <w:szCs w:val="23"/>
          <w:lang w:eastAsia="ru-RU"/>
        </w:rPr>
        <w:t xml:space="preserve"> </w:t>
      </w:r>
      <w:proofErr w:type="spellStart"/>
      <w:r w:rsidR="008974C7">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наряду с использованием документов на бумажном носителе, оформление которых предусмотрено Правилами</w:t>
      </w:r>
      <w:r w:rsidR="008974C7">
        <w:rPr>
          <w:rFonts w:ascii="Times New Roman" w:eastAsia="Times New Roman" w:hAnsi="Times New Roman" w:cs="Times New Roman"/>
          <w:color w:val="000000"/>
          <w:sz w:val="23"/>
          <w:szCs w:val="23"/>
          <w:lang w:eastAsia="ru-RU"/>
        </w:rPr>
        <w:t xml:space="preserve"> </w:t>
      </w:r>
      <w:proofErr w:type="spellStart"/>
      <w:r w:rsidR="008974C7">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xml:space="preserve"> между сетевой организацией и заявителем в ходе осуществления процедуры технологического присоединения</w:t>
      </w:r>
      <w:proofErr w:type="gramEnd"/>
      <w:r w:rsidR="00B51391" w:rsidRPr="00B51391">
        <w:rPr>
          <w:rFonts w:ascii="Times New Roman" w:eastAsia="Times New Roman" w:hAnsi="Times New Roman" w:cs="Times New Roman"/>
          <w:color w:val="000000"/>
          <w:sz w:val="23"/>
          <w:szCs w:val="23"/>
          <w:lang w:eastAsia="ru-RU"/>
        </w:rPr>
        <w:t>, а также между гарантирующим поставщиком и заявителем в ходе заключения договора, обеспечивающего продажу электрической энергии (мощности) на розничном рынке, обеспечивается возможность использования таких документов в электронной форме.</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Сетевая организация, гарантирующий поставщик и заявитель - юридическое лицо или индивидуальный предприниматель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подписывают документы в электронной форме с использованием усиленной квалифицированной электронной подписи. Заявитель - физическое лицо для осуществления процедуры технологического присоединения и заключения договора, обеспечивающего продажу электрической энергии (мощности) на розничном рынке, подписывает документы в электронной форме простой электронной подписью.</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Подписание документов с использованием электронной цифровой подписи осуществляется заявителем в Личном кабинете </w:t>
      </w:r>
      <w:r w:rsidR="00531F2D">
        <w:rPr>
          <w:rFonts w:ascii="Times New Roman" w:eastAsia="Times New Roman" w:hAnsi="Times New Roman" w:cs="Times New Roman"/>
          <w:color w:val="000000"/>
          <w:sz w:val="23"/>
          <w:szCs w:val="23"/>
          <w:lang w:eastAsia="ru-RU"/>
        </w:rPr>
        <w:t>ООО «ГИП-Электро»</w:t>
      </w:r>
      <w:r w:rsidR="00B51391" w:rsidRPr="00B51391">
        <w:rPr>
          <w:rFonts w:ascii="Times New Roman" w:eastAsia="Times New Roman" w:hAnsi="Times New Roman" w:cs="Times New Roman"/>
          <w:color w:val="000000"/>
          <w:sz w:val="23"/>
          <w:szCs w:val="23"/>
          <w:lang w:eastAsia="ru-RU"/>
        </w:rPr>
        <w:t xml:space="preserve"> в специальной форме, где указаны соответствующие документы для подписания и доступна необходимая функциональность для их оформления.</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Договор должен содержать следующие существенные условия:</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а)</w:t>
      </w:r>
      <w:r w:rsidR="00B51391" w:rsidRPr="00B51391">
        <w:rPr>
          <w:rFonts w:ascii="Times New Roman" w:eastAsia="Times New Roman" w:hAnsi="Times New Roman" w:cs="Times New Roman"/>
          <w:color w:val="000000"/>
          <w:sz w:val="23"/>
          <w:szCs w:val="23"/>
          <w:lang w:eastAsia="ru-RU"/>
        </w:rPr>
        <w:tab/>
        <w:t>перечень мероприятий по технологическому присоединению (определяется в технических условиях, являющихся неотъемлемой частью договора) и обязательства сторон по их выполнению;</w:t>
      </w:r>
    </w:p>
    <w:p w:rsidR="00B51391" w:rsidRPr="00B51391" w:rsidRDefault="00251DCA" w:rsidP="006A42A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lastRenderedPageBreak/>
        <w:tab/>
      </w:r>
      <w:r w:rsidR="00B51391" w:rsidRPr="00B51391">
        <w:rPr>
          <w:rFonts w:ascii="Times New Roman" w:eastAsia="Times New Roman" w:hAnsi="Times New Roman" w:cs="Times New Roman"/>
          <w:color w:val="000000"/>
          <w:sz w:val="23"/>
          <w:szCs w:val="23"/>
          <w:lang w:eastAsia="ru-RU"/>
        </w:rPr>
        <w:t>б)</w:t>
      </w:r>
      <w:r w:rsidR="00B51391" w:rsidRPr="00B51391">
        <w:rPr>
          <w:rFonts w:ascii="Times New Roman" w:eastAsia="Times New Roman" w:hAnsi="Times New Roman" w:cs="Times New Roman"/>
          <w:color w:val="000000"/>
          <w:sz w:val="23"/>
          <w:szCs w:val="23"/>
          <w:lang w:eastAsia="ru-RU"/>
        </w:rPr>
        <w:tab/>
        <w:t>срок осуществления мероприятий по технологическому присоединению, который исчисляется со дня заключения договора и не может превышать:</w:t>
      </w:r>
    </w:p>
    <w:p w:rsidR="00251DCA" w:rsidRPr="00251DCA" w:rsidRDefault="00251DCA" w:rsidP="00251DCA">
      <w:pPr>
        <w:jc w:val="both"/>
        <w:rPr>
          <w:rFonts w:ascii="Times New Roman" w:hAnsi="Times New Roman" w:cs="Times New Roman"/>
        </w:rPr>
      </w:pPr>
      <w:r>
        <w:rPr>
          <w:rFonts w:ascii="Times New Roman" w:eastAsia="Times New Roman" w:hAnsi="Times New Roman" w:cs="Times New Roman"/>
          <w:color w:val="000000"/>
          <w:sz w:val="23"/>
          <w:szCs w:val="23"/>
          <w:lang w:eastAsia="ru-RU"/>
        </w:rPr>
        <w:tab/>
      </w:r>
      <w:proofErr w:type="gramStart"/>
      <w:r w:rsidRPr="00251DCA">
        <w:rPr>
          <w:rFonts w:ascii="Times New Roman" w:hAnsi="Times New Roman" w:cs="Times New Roman"/>
          <w:sz w:val="23"/>
          <w:szCs w:val="23"/>
        </w:rPr>
        <w:t>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w:t>
      </w:r>
      <w:proofErr w:type="gramEnd"/>
      <w:r w:rsidRPr="00251DCA">
        <w:rPr>
          <w:rFonts w:ascii="Times New Roman" w:hAnsi="Times New Roman" w:cs="Times New Roman"/>
          <w:sz w:val="23"/>
          <w:szCs w:val="23"/>
        </w:rPr>
        <w:t xml:space="preserve"> по строительству (реконструкции) объектов электросетевого хозяйства, включенных (подлежащих включению) в инвестиционные программы сетевых организаций (в том числе смежных сетевых организаций), и (или) объектов по производству электрической энергии, за исключением работ по строительству объектов электросетевого хозяйства от существующих объектов электросетевого хозяйства до присоединяемых энергопринимающих устройств и (или) объектов электроэнергетики:</w:t>
      </w:r>
    </w:p>
    <w:p w:rsidR="00251DCA" w:rsidRDefault="00251DCA" w:rsidP="00251DCA">
      <w:pPr>
        <w:spacing w:after="0"/>
        <w:jc w:val="both"/>
        <w:rPr>
          <w:rFonts w:ascii="Times New Roman" w:hAnsi="Times New Roman" w:cs="Times New Roman"/>
          <w:sz w:val="23"/>
          <w:szCs w:val="23"/>
        </w:rPr>
      </w:pPr>
      <w:r>
        <w:rPr>
          <w:sz w:val="23"/>
          <w:szCs w:val="23"/>
        </w:rPr>
        <w:tab/>
      </w:r>
      <w:r w:rsidRPr="00251DCA">
        <w:rPr>
          <w:rFonts w:ascii="Times New Roman" w:hAnsi="Times New Roman" w:cs="Times New Roman"/>
          <w:sz w:val="23"/>
          <w:szCs w:val="23"/>
        </w:rPr>
        <w:t>15 рабочих дней (если в заявке не указан более продолжительный срок) для осуществления мероприятий по технологическому присоединению, отнесенных к</w:t>
      </w:r>
      <w:r w:rsidRPr="00251DCA">
        <w:rPr>
          <w:rFonts w:ascii="Times New Roman" w:eastAsia="Times New Roman" w:hAnsi="Times New Roman" w:cs="Times New Roman"/>
          <w:color w:val="000000"/>
          <w:sz w:val="23"/>
          <w:szCs w:val="23"/>
          <w:lang w:eastAsia="ru-RU"/>
        </w:rPr>
        <w:t xml:space="preserve"> </w:t>
      </w:r>
      <w:r w:rsidRPr="00251DCA">
        <w:rPr>
          <w:rFonts w:ascii="Times New Roman" w:hAnsi="Times New Roman" w:cs="Times New Roman"/>
          <w:sz w:val="23"/>
          <w:szCs w:val="23"/>
        </w:rPr>
        <w:t>обязанностям сетевой организации, - при временном технологическом присоединении;</w:t>
      </w:r>
      <w:r>
        <w:rPr>
          <w:rFonts w:ascii="Times New Roman" w:hAnsi="Times New Roman" w:cs="Times New Roman"/>
          <w:sz w:val="23"/>
          <w:szCs w:val="23"/>
        </w:rPr>
        <w:tab/>
      </w:r>
      <w:r w:rsidR="00B51391" w:rsidRPr="00251DCA">
        <w:rPr>
          <w:rFonts w:ascii="Times New Roman" w:hAnsi="Times New Roman" w:cs="Times New Roman"/>
          <w:sz w:val="23"/>
          <w:szCs w:val="23"/>
        </w:rPr>
        <w:t>4 месяца - для заявителей, максимальная мощность энергопринимающих устройств которых составляет до 670 к</w:t>
      </w:r>
      <w:proofErr w:type="gramStart"/>
      <w:r w:rsidR="00B51391" w:rsidRPr="00251DCA">
        <w:rPr>
          <w:rFonts w:ascii="Times New Roman" w:hAnsi="Times New Roman" w:cs="Times New Roman"/>
          <w:sz w:val="23"/>
          <w:szCs w:val="23"/>
        </w:rPr>
        <w:t>Вт вкл</w:t>
      </w:r>
      <w:proofErr w:type="gramEnd"/>
      <w:r w:rsidR="00B51391" w:rsidRPr="00251DCA">
        <w:rPr>
          <w:rFonts w:ascii="Times New Roman" w:hAnsi="Times New Roman" w:cs="Times New Roman"/>
          <w:sz w:val="23"/>
          <w:szCs w:val="23"/>
        </w:rPr>
        <w:t>ючительно;</w:t>
      </w:r>
    </w:p>
    <w:p w:rsidR="00B51391" w:rsidRDefault="00251DCA" w:rsidP="00251DCA">
      <w:pPr>
        <w:spacing w:after="0"/>
        <w:jc w:val="both"/>
        <w:rPr>
          <w:rFonts w:ascii="Times New Roman" w:hAnsi="Times New Roman" w:cs="Times New Roman"/>
          <w:sz w:val="23"/>
          <w:szCs w:val="23"/>
        </w:rPr>
      </w:pPr>
      <w:r>
        <w:rPr>
          <w:rFonts w:ascii="Times New Roman" w:hAnsi="Times New Roman" w:cs="Times New Roman"/>
          <w:sz w:val="23"/>
          <w:szCs w:val="23"/>
        </w:rPr>
        <w:tab/>
        <w:t>1</w:t>
      </w:r>
      <w:r w:rsidR="00B51391" w:rsidRPr="00251DCA">
        <w:rPr>
          <w:rFonts w:ascii="Times New Roman" w:hAnsi="Times New Roman" w:cs="Times New Roman"/>
          <w:sz w:val="23"/>
          <w:szCs w:val="23"/>
        </w:rPr>
        <w:t xml:space="preserve"> год - для заявителей, максимальная мощность энергопринимающих устройств которых составляет свыше 670 кВт;</w:t>
      </w:r>
    </w:p>
    <w:p w:rsidR="00531F2D" w:rsidRPr="00251DCA" w:rsidRDefault="00531F2D" w:rsidP="00251DCA">
      <w:pPr>
        <w:spacing w:after="0"/>
        <w:jc w:val="both"/>
        <w:rPr>
          <w:rFonts w:ascii="Times New Roman" w:hAnsi="Times New Roman" w:cs="Times New Roman"/>
        </w:rPr>
      </w:pPr>
    </w:p>
    <w:p w:rsidR="00B51391" w:rsidRPr="00251DCA" w:rsidRDefault="00251DCA" w:rsidP="00251DCA">
      <w:pPr>
        <w:jc w:val="both"/>
        <w:rPr>
          <w:rFonts w:ascii="Times New Roman" w:hAnsi="Times New Roman" w:cs="Times New Roman"/>
        </w:rPr>
      </w:pPr>
      <w:r>
        <w:rPr>
          <w:rFonts w:ascii="Times New Roman" w:hAnsi="Times New Roman" w:cs="Times New Roman"/>
          <w:sz w:val="23"/>
          <w:szCs w:val="23"/>
        </w:rPr>
        <w:tab/>
      </w:r>
      <w:r w:rsidR="00B51391" w:rsidRPr="00251DCA">
        <w:rPr>
          <w:rFonts w:ascii="Times New Roman" w:hAnsi="Times New Roman" w:cs="Times New Roman"/>
          <w:sz w:val="23"/>
          <w:szCs w:val="23"/>
        </w:rPr>
        <w:t>в иных случаях:</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r w:rsidR="00B51391" w:rsidRPr="00251DCA">
        <w:rPr>
          <w:rFonts w:ascii="Times New Roman" w:hAnsi="Times New Roman" w:cs="Times New Roman"/>
          <w:sz w:val="23"/>
          <w:szCs w:val="23"/>
        </w:rPr>
        <w:t>15 рабочих дней (если в заявке не указан более продолжительный срок) - при временном технологическом присоединении заявителей, энергопринимающие устройства которых являются передвижными и имеют максимальную мощность до 150 к</w:t>
      </w:r>
      <w:proofErr w:type="gramStart"/>
      <w:r w:rsidR="00B51391" w:rsidRPr="00251DCA">
        <w:rPr>
          <w:rFonts w:ascii="Times New Roman" w:hAnsi="Times New Roman" w:cs="Times New Roman"/>
          <w:sz w:val="23"/>
          <w:szCs w:val="23"/>
        </w:rPr>
        <w:t>Вт вкл</w:t>
      </w:r>
      <w:proofErr w:type="gramEnd"/>
      <w:r w:rsidR="00B51391" w:rsidRPr="00251DCA">
        <w:rPr>
          <w:rFonts w:ascii="Times New Roman" w:hAnsi="Times New Roman" w:cs="Times New Roman"/>
          <w:sz w:val="23"/>
          <w:szCs w:val="23"/>
        </w:rPr>
        <w:t xml:space="preserve">ючительно, если расстояние от </w:t>
      </w:r>
      <w:proofErr w:type="spellStart"/>
      <w:r w:rsidR="00B51391" w:rsidRPr="00251DCA">
        <w:rPr>
          <w:rFonts w:ascii="Times New Roman" w:hAnsi="Times New Roman" w:cs="Times New Roman"/>
          <w:sz w:val="23"/>
          <w:szCs w:val="23"/>
        </w:rPr>
        <w:t>энергопринимающего</w:t>
      </w:r>
      <w:proofErr w:type="spellEnd"/>
      <w:r w:rsidR="00B51391" w:rsidRPr="00251DCA">
        <w:rPr>
          <w:rFonts w:ascii="Times New Roman" w:hAnsi="Times New Roman" w:cs="Times New Roman"/>
          <w:sz w:val="23"/>
          <w:szCs w:val="23"/>
        </w:rPr>
        <w:t xml:space="preserve"> устройства заявителя до существующих электрических сетей необходимого класса напряжения составляет не более 300 метров;</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proofErr w:type="gramStart"/>
      <w:r w:rsidR="00B51391" w:rsidRPr="00251DCA">
        <w:rPr>
          <w:rFonts w:ascii="Times New Roman" w:hAnsi="Times New Roman" w:cs="Times New Roman"/>
          <w:sz w:val="23"/>
          <w:szCs w:val="23"/>
        </w:rPr>
        <w:t>6 месяцев - для заявителей, указанных в пунктах 12(1), 14 и 34 Правил</w:t>
      </w:r>
      <w:r w:rsidR="008974C7">
        <w:rPr>
          <w:rFonts w:ascii="Times New Roman" w:hAnsi="Times New Roman" w:cs="Times New Roman"/>
          <w:sz w:val="23"/>
          <w:szCs w:val="23"/>
        </w:rPr>
        <w:t xml:space="preserve"> </w:t>
      </w:r>
      <w:proofErr w:type="spellStart"/>
      <w:r w:rsidR="008974C7">
        <w:rPr>
          <w:rFonts w:ascii="Times New Roman" w:hAnsi="Times New Roman" w:cs="Times New Roman"/>
          <w:sz w:val="23"/>
          <w:szCs w:val="23"/>
        </w:rPr>
        <w:t>ТПр</w:t>
      </w:r>
      <w:proofErr w:type="spellEnd"/>
      <w:r w:rsidR="00B51391" w:rsidRPr="00251DCA">
        <w:rPr>
          <w:rFonts w:ascii="Times New Roman" w:hAnsi="Times New Roman" w:cs="Times New Roman"/>
          <w:sz w:val="23"/>
          <w:szCs w:val="23"/>
        </w:rPr>
        <w:t>, если технологическое присоединение осуществляется к электрическим сетям, уровень напряжения которых составляет до 20 кВ включительно, и если расстояние от существующих электрических сетей необходимого класса напряжения до границ участка заявителя, на котором расположены присоединяемые энергопринимающие устройства, составляет не более 300 метров в городах и поселках городского типа</w:t>
      </w:r>
      <w:proofErr w:type="gramEnd"/>
      <w:r w:rsidR="00B51391" w:rsidRPr="00251DCA">
        <w:rPr>
          <w:rFonts w:ascii="Times New Roman" w:hAnsi="Times New Roman" w:cs="Times New Roman"/>
          <w:sz w:val="23"/>
          <w:szCs w:val="23"/>
        </w:rPr>
        <w:t xml:space="preserve"> и не более 500 метров в сельской местности;</w:t>
      </w:r>
    </w:p>
    <w:p w:rsidR="00B34756" w:rsidRDefault="00251DCA" w:rsidP="00251DCA">
      <w:pPr>
        <w:spacing w:after="0"/>
        <w:jc w:val="both"/>
        <w:rPr>
          <w:rFonts w:ascii="Times New Roman" w:hAnsi="Times New Roman" w:cs="Times New Roman"/>
          <w:sz w:val="23"/>
          <w:szCs w:val="23"/>
        </w:rPr>
      </w:pPr>
      <w:r>
        <w:rPr>
          <w:rFonts w:ascii="Times New Roman" w:hAnsi="Times New Roman" w:cs="Times New Roman"/>
          <w:sz w:val="23"/>
          <w:szCs w:val="23"/>
        </w:rPr>
        <w:tab/>
        <w:t xml:space="preserve">1 </w:t>
      </w:r>
      <w:r w:rsidR="00B51391" w:rsidRPr="00251DCA">
        <w:rPr>
          <w:rFonts w:ascii="Times New Roman" w:hAnsi="Times New Roman" w:cs="Times New Roman"/>
          <w:sz w:val="23"/>
          <w:szCs w:val="23"/>
        </w:rPr>
        <w:t xml:space="preserve">год - для заявителей, максимальная мощность энергопринимающих устройств которых составляет менее 670 кВт, </w:t>
      </w:r>
      <w:r w:rsidR="00B34756" w:rsidRPr="00B34756">
        <w:rPr>
          <w:rFonts w:ascii="Times New Roman" w:hAnsi="Times New Roman" w:cs="Times New Roman"/>
          <w:sz w:val="23"/>
          <w:szCs w:val="23"/>
        </w:rPr>
        <w:t>а также для заявителей, максимальная мощность энергопринимающих устройств которых составляет не менее 670 кВт, при технологическом присоединении к объектам электросетевого хозяйства организации по управлению единой национальной (общероссийской) электрической сетью;</w:t>
      </w:r>
    </w:p>
    <w:p w:rsidR="00B51391" w:rsidRDefault="00251DCA" w:rsidP="00251DCA">
      <w:pPr>
        <w:spacing w:after="0"/>
        <w:jc w:val="both"/>
        <w:rPr>
          <w:rFonts w:ascii="Times New Roman" w:hAnsi="Times New Roman" w:cs="Times New Roman"/>
          <w:sz w:val="23"/>
          <w:szCs w:val="23"/>
        </w:rPr>
      </w:pPr>
      <w:r>
        <w:rPr>
          <w:rFonts w:ascii="Times New Roman" w:hAnsi="Times New Roman" w:cs="Times New Roman"/>
          <w:sz w:val="23"/>
          <w:szCs w:val="23"/>
        </w:rPr>
        <w:tab/>
      </w:r>
      <w:proofErr w:type="gramStart"/>
      <w:r w:rsidR="00B34756" w:rsidRPr="00B34756">
        <w:rPr>
          <w:rFonts w:ascii="Times New Roman" w:hAnsi="Times New Roman" w:cs="Times New Roman"/>
          <w:sz w:val="23"/>
          <w:szCs w:val="23"/>
        </w:rPr>
        <w:t xml:space="preserve">2 года - для заявителей, максимальная мощность энергопринимающих устройств которых составляет не менее 670 кВт, в том числе при технологическом присоединении к объектам электросетевого хозяйства организации по управлению единой национальной </w:t>
      </w:r>
      <w:r w:rsidR="00B34756" w:rsidRPr="00B34756">
        <w:rPr>
          <w:rFonts w:ascii="Times New Roman" w:hAnsi="Times New Roman" w:cs="Times New Roman"/>
          <w:sz w:val="23"/>
          <w:szCs w:val="23"/>
        </w:rPr>
        <w:lastRenderedPageBreak/>
        <w:t>(общероссийской) электрической сетью, если для осуществления технологического присоединения энергопринимающих устройств или объектов электроэнергетики заявителя требуется выполнение работ по строительству (реконструкции) объектов электросетевого хозяйства, включенных (подлежащих включению) в инвестиционные программы смежных сетевых</w:t>
      </w:r>
      <w:proofErr w:type="gramEnd"/>
      <w:r w:rsidR="00B34756" w:rsidRPr="00B34756">
        <w:rPr>
          <w:rFonts w:ascii="Times New Roman" w:hAnsi="Times New Roman" w:cs="Times New Roman"/>
          <w:sz w:val="23"/>
          <w:szCs w:val="23"/>
        </w:rPr>
        <w:t xml:space="preserve"> организаций, и (или) объектов по производству электрической энергии.</w:t>
      </w:r>
    </w:p>
    <w:p w:rsidR="00B34756" w:rsidRPr="00251DCA" w:rsidRDefault="00B34756" w:rsidP="00B34756">
      <w:pPr>
        <w:tabs>
          <w:tab w:val="left" w:pos="709"/>
        </w:tabs>
        <w:spacing w:after="0"/>
        <w:ind w:firstLine="709"/>
        <w:jc w:val="both"/>
        <w:rPr>
          <w:rFonts w:ascii="Times New Roman" w:hAnsi="Times New Roman" w:cs="Times New Roman"/>
          <w:sz w:val="23"/>
          <w:szCs w:val="23"/>
        </w:rPr>
      </w:pPr>
      <w:r w:rsidRPr="00B34756">
        <w:rPr>
          <w:rFonts w:ascii="Times New Roman" w:hAnsi="Times New Roman" w:cs="Times New Roman"/>
          <w:sz w:val="23"/>
          <w:szCs w:val="23"/>
        </w:rPr>
        <w:t>Для заявителей, максимальная мощность энергопринимающих устройств которых составляет не менее 670 кВт, по инициативе (обращению) заявителя договором могут быть установлены иные сроки (но не более 4 лет);</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r w:rsidR="00B51391" w:rsidRPr="00251DCA">
        <w:rPr>
          <w:rFonts w:ascii="Times New Roman" w:hAnsi="Times New Roman" w:cs="Times New Roman"/>
          <w:sz w:val="23"/>
          <w:szCs w:val="23"/>
        </w:rPr>
        <w:t>в)</w:t>
      </w:r>
      <w:r>
        <w:rPr>
          <w:rFonts w:ascii="Times New Roman" w:hAnsi="Times New Roman" w:cs="Times New Roman"/>
          <w:sz w:val="23"/>
          <w:szCs w:val="23"/>
        </w:rPr>
        <w:t xml:space="preserve"> </w:t>
      </w:r>
      <w:r w:rsidR="00B51391" w:rsidRPr="00251DCA">
        <w:rPr>
          <w:rFonts w:ascii="Times New Roman" w:hAnsi="Times New Roman" w:cs="Times New Roman"/>
          <w:sz w:val="23"/>
          <w:szCs w:val="23"/>
        </w:rPr>
        <w:t xml:space="preserve">положение об ответственности сторон за несоблюдение установленных договором и Правилами </w:t>
      </w:r>
      <w:proofErr w:type="spellStart"/>
      <w:r w:rsidR="008974C7">
        <w:rPr>
          <w:rFonts w:ascii="Times New Roman" w:hAnsi="Times New Roman" w:cs="Times New Roman"/>
          <w:sz w:val="23"/>
          <w:szCs w:val="23"/>
        </w:rPr>
        <w:t>ТПр</w:t>
      </w:r>
      <w:proofErr w:type="spellEnd"/>
      <w:r w:rsidR="008974C7">
        <w:rPr>
          <w:rFonts w:ascii="Times New Roman" w:hAnsi="Times New Roman" w:cs="Times New Roman"/>
          <w:sz w:val="23"/>
          <w:szCs w:val="23"/>
        </w:rPr>
        <w:t xml:space="preserve"> </w:t>
      </w:r>
      <w:r w:rsidR="00B51391" w:rsidRPr="00251DCA">
        <w:rPr>
          <w:rFonts w:ascii="Times New Roman" w:hAnsi="Times New Roman" w:cs="Times New Roman"/>
          <w:sz w:val="23"/>
          <w:szCs w:val="23"/>
        </w:rPr>
        <w:t>сроков исполнения своих обязательств, в том числе:</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r w:rsidR="00B51391" w:rsidRPr="00251DCA">
        <w:rPr>
          <w:rFonts w:ascii="Times New Roman" w:hAnsi="Times New Roman" w:cs="Times New Roman"/>
          <w:sz w:val="23"/>
          <w:szCs w:val="23"/>
        </w:rPr>
        <w:t>право заявителя в одностороннем порядке расторгнуть договор при нарушении сетевой организацией сроков технологического присоединения, указанных в договоре;</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proofErr w:type="gramStart"/>
      <w:r w:rsidR="00B51391" w:rsidRPr="00251DCA">
        <w:rPr>
          <w:rFonts w:ascii="Times New Roman" w:hAnsi="Times New Roman" w:cs="Times New Roman"/>
          <w:sz w:val="23"/>
          <w:szCs w:val="23"/>
        </w:rPr>
        <w:t>обязанность сторон договора при нарушении срока осуществления мероприятий по технологическому присоединению, предусмотренного договором, в случае если плата за технологическое присоединение по договору составляет 550 рублей,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w:t>
      </w:r>
      <w:proofErr w:type="gramEnd"/>
      <w:r w:rsidR="00B51391" w:rsidRPr="00251DCA">
        <w:rPr>
          <w:rFonts w:ascii="Times New Roman" w:hAnsi="Times New Roman" w:cs="Times New Roman"/>
          <w:sz w:val="23"/>
          <w:szCs w:val="23"/>
        </w:rPr>
        <w:t>, уплатить другой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proofErr w:type="gramStart"/>
      <w:r w:rsidR="00B51391" w:rsidRPr="00251DCA">
        <w:rPr>
          <w:rFonts w:ascii="Times New Roman" w:hAnsi="Times New Roman" w:cs="Times New Roman"/>
          <w:sz w:val="23"/>
          <w:szCs w:val="23"/>
        </w:rPr>
        <w:t>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третьим настоящего подпункта, в случае необоснованного уклонения либо отказа от ее уплаты;</w:t>
      </w:r>
      <w:proofErr w:type="gramEnd"/>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r w:rsidR="00B51391" w:rsidRPr="00251DCA">
        <w:rPr>
          <w:rFonts w:ascii="Times New Roman" w:hAnsi="Times New Roman" w:cs="Times New Roman"/>
          <w:sz w:val="23"/>
          <w:szCs w:val="23"/>
        </w:rPr>
        <w:t>право сетевой организации обратиться в суд с иском о расторжении договора в случае, предусмотренном пунктом 16(5) Правил</w:t>
      </w:r>
      <w:r w:rsidR="008974C7">
        <w:rPr>
          <w:rFonts w:ascii="Times New Roman" w:hAnsi="Times New Roman" w:cs="Times New Roman"/>
          <w:sz w:val="23"/>
          <w:szCs w:val="23"/>
        </w:rPr>
        <w:t xml:space="preserve"> </w:t>
      </w:r>
      <w:proofErr w:type="spellStart"/>
      <w:r w:rsidR="008974C7">
        <w:rPr>
          <w:rFonts w:ascii="Times New Roman" w:hAnsi="Times New Roman" w:cs="Times New Roman"/>
          <w:sz w:val="23"/>
          <w:szCs w:val="23"/>
        </w:rPr>
        <w:t>ТПр</w:t>
      </w:r>
      <w:proofErr w:type="spellEnd"/>
      <w:r w:rsidR="00B51391" w:rsidRPr="00251DCA">
        <w:rPr>
          <w:rFonts w:ascii="Times New Roman" w:hAnsi="Times New Roman" w:cs="Times New Roman"/>
          <w:sz w:val="23"/>
          <w:szCs w:val="23"/>
        </w:rPr>
        <w:t>;</w:t>
      </w:r>
    </w:p>
    <w:p w:rsidR="00B51391" w:rsidRPr="00251DCA" w:rsidRDefault="00251DCA" w:rsidP="00251DCA">
      <w:pPr>
        <w:spacing w:after="0"/>
        <w:jc w:val="both"/>
        <w:rPr>
          <w:rFonts w:ascii="Times New Roman" w:hAnsi="Times New Roman" w:cs="Times New Roman"/>
        </w:rPr>
      </w:pPr>
      <w:r>
        <w:rPr>
          <w:rFonts w:ascii="Times New Roman" w:hAnsi="Times New Roman" w:cs="Times New Roman"/>
          <w:sz w:val="23"/>
          <w:szCs w:val="23"/>
        </w:rPr>
        <w:tab/>
      </w:r>
      <w:r w:rsidR="00B51391" w:rsidRPr="00251DCA">
        <w:rPr>
          <w:rFonts w:ascii="Times New Roman" w:hAnsi="Times New Roman" w:cs="Times New Roman"/>
          <w:sz w:val="23"/>
          <w:szCs w:val="23"/>
        </w:rPr>
        <w:t>г)</w:t>
      </w:r>
      <w:r>
        <w:rPr>
          <w:rFonts w:ascii="Times New Roman" w:hAnsi="Times New Roman" w:cs="Times New Roman"/>
          <w:sz w:val="23"/>
          <w:szCs w:val="23"/>
        </w:rPr>
        <w:t xml:space="preserve"> </w:t>
      </w:r>
      <w:r w:rsidR="00B51391" w:rsidRPr="00251DCA">
        <w:rPr>
          <w:rFonts w:ascii="Times New Roman" w:hAnsi="Times New Roman" w:cs="Times New Roman"/>
          <w:sz w:val="23"/>
          <w:szCs w:val="23"/>
        </w:rPr>
        <w:t>порядок разграничения балансовой принадлежности электрических сетей и эксплуатационной ответственности сторон;</w:t>
      </w:r>
    </w:p>
    <w:p w:rsidR="00B51391" w:rsidRDefault="00251DCA" w:rsidP="00251DCA">
      <w:pPr>
        <w:spacing w:after="0"/>
        <w:jc w:val="both"/>
        <w:rPr>
          <w:rFonts w:ascii="Times New Roman" w:hAnsi="Times New Roman" w:cs="Times New Roman"/>
          <w:sz w:val="23"/>
          <w:szCs w:val="23"/>
        </w:rPr>
      </w:pPr>
      <w:r>
        <w:rPr>
          <w:rFonts w:ascii="Times New Roman" w:hAnsi="Times New Roman" w:cs="Times New Roman"/>
          <w:sz w:val="23"/>
          <w:szCs w:val="23"/>
        </w:rPr>
        <w:tab/>
      </w:r>
      <w:proofErr w:type="spellStart"/>
      <w:r w:rsidR="00B51391" w:rsidRPr="00251DCA">
        <w:rPr>
          <w:rFonts w:ascii="Times New Roman" w:hAnsi="Times New Roman" w:cs="Times New Roman"/>
          <w:sz w:val="23"/>
          <w:szCs w:val="23"/>
        </w:rPr>
        <w:t>д</w:t>
      </w:r>
      <w:proofErr w:type="spellEnd"/>
      <w:r w:rsidR="00B51391" w:rsidRPr="00251DCA">
        <w:rPr>
          <w:rFonts w:ascii="Times New Roman" w:hAnsi="Times New Roman" w:cs="Times New Roman"/>
          <w:sz w:val="23"/>
          <w:szCs w:val="23"/>
        </w:rPr>
        <w:t>)</w:t>
      </w:r>
      <w:r>
        <w:rPr>
          <w:rFonts w:ascii="Times New Roman" w:hAnsi="Times New Roman" w:cs="Times New Roman"/>
          <w:sz w:val="23"/>
          <w:szCs w:val="23"/>
        </w:rPr>
        <w:t xml:space="preserve">  </w:t>
      </w:r>
      <w:r w:rsidR="00B51391" w:rsidRPr="00251DCA">
        <w:rPr>
          <w:rFonts w:ascii="Times New Roman" w:hAnsi="Times New Roman" w:cs="Times New Roman"/>
          <w:sz w:val="23"/>
          <w:szCs w:val="23"/>
        </w:rPr>
        <w:t xml:space="preserve">размер платы за технологическое присоединение, определяемый в соответствии с </w:t>
      </w:r>
      <w:r w:rsidR="00B51391" w:rsidRPr="00251DCA">
        <w:rPr>
          <w:rFonts w:ascii="Times New Roman" w:hAnsi="Times New Roman" w:cs="Times New Roman"/>
          <w:color w:val="0000FF"/>
          <w:sz w:val="23"/>
          <w:szCs w:val="23"/>
        </w:rPr>
        <w:t xml:space="preserve">законодательством </w:t>
      </w:r>
      <w:r w:rsidR="00B51391" w:rsidRPr="00251DCA">
        <w:rPr>
          <w:rFonts w:ascii="Times New Roman" w:hAnsi="Times New Roman" w:cs="Times New Roman"/>
          <w:sz w:val="23"/>
          <w:szCs w:val="23"/>
        </w:rPr>
        <w:t xml:space="preserve">Российской Федерации в сфере электроэнергетики (при осуществлении технологического присоединения по индивидуальному проекту размер платы за технологическое присоединение определяется с учетом особенностей, установленных Правил </w:t>
      </w:r>
      <w:proofErr w:type="spellStart"/>
      <w:r w:rsidR="00B51391" w:rsidRPr="00251DCA">
        <w:rPr>
          <w:rFonts w:ascii="Times New Roman" w:hAnsi="Times New Roman" w:cs="Times New Roman"/>
          <w:sz w:val="23"/>
          <w:szCs w:val="23"/>
        </w:rPr>
        <w:t>ТПр</w:t>
      </w:r>
      <w:proofErr w:type="spellEnd"/>
      <w:proofErr w:type="gramStart"/>
      <w:r w:rsidR="00B51391" w:rsidRPr="00251DCA">
        <w:rPr>
          <w:rFonts w:ascii="Times New Roman" w:hAnsi="Times New Roman" w:cs="Times New Roman"/>
          <w:sz w:val="23"/>
          <w:szCs w:val="23"/>
        </w:rPr>
        <w:t xml:space="preserve"> )</w:t>
      </w:r>
      <w:proofErr w:type="gramEnd"/>
      <w:r w:rsidR="00B51391" w:rsidRPr="00251DCA">
        <w:rPr>
          <w:rFonts w:ascii="Times New Roman" w:hAnsi="Times New Roman" w:cs="Times New Roman"/>
          <w:sz w:val="23"/>
          <w:szCs w:val="23"/>
        </w:rPr>
        <w:t>;</w:t>
      </w:r>
    </w:p>
    <w:p w:rsidR="0099564E" w:rsidRDefault="0099564E" w:rsidP="0099564E">
      <w:pPr>
        <w:spacing w:after="0"/>
        <w:jc w:val="both"/>
        <w:rPr>
          <w:rFonts w:ascii="Times New Roman" w:hAnsi="Times New Roman" w:cs="Times New Roman"/>
          <w:sz w:val="23"/>
          <w:szCs w:val="23"/>
        </w:rPr>
      </w:pPr>
      <w:r>
        <w:rPr>
          <w:rFonts w:ascii="Times New Roman" w:hAnsi="Times New Roman" w:cs="Times New Roman"/>
          <w:sz w:val="23"/>
          <w:szCs w:val="23"/>
        </w:rPr>
        <w:tab/>
      </w:r>
      <w:r w:rsidRPr="0099564E">
        <w:rPr>
          <w:rFonts w:ascii="Times New Roman" w:hAnsi="Times New Roman" w:cs="Times New Roman"/>
          <w:sz w:val="23"/>
          <w:szCs w:val="23"/>
        </w:rPr>
        <w:t>е)</w:t>
      </w:r>
      <w:r>
        <w:rPr>
          <w:rFonts w:ascii="Times New Roman" w:hAnsi="Times New Roman" w:cs="Times New Roman"/>
          <w:sz w:val="23"/>
          <w:szCs w:val="23"/>
        </w:rPr>
        <w:t xml:space="preserve"> </w:t>
      </w:r>
      <w:r w:rsidRPr="0099564E">
        <w:rPr>
          <w:rFonts w:ascii="Times New Roman" w:hAnsi="Times New Roman" w:cs="Times New Roman"/>
          <w:sz w:val="23"/>
          <w:szCs w:val="23"/>
        </w:rPr>
        <w:t>порядок и сроки внесения заявителем платы за технологическое присоединение;</w:t>
      </w:r>
    </w:p>
    <w:p w:rsidR="0099564E" w:rsidRPr="0099564E" w:rsidRDefault="0099564E" w:rsidP="0099564E">
      <w:pPr>
        <w:spacing w:after="0"/>
        <w:jc w:val="both"/>
        <w:rPr>
          <w:rFonts w:ascii="Times New Roman" w:hAnsi="Times New Roman" w:cs="Times New Roman"/>
          <w:sz w:val="23"/>
          <w:szCs w:val="23"/>
        </w:rPr>
      </w:pPr>
    </w:p>
    <w:p w:rsidR="00B51391" w:rsidRPr="00B51391" w:rsidRDefault="00B51391" w:rsidP="0099564E">
      <w:pPr>
        <w:spacing w:after="0"/>
        <w:jc w:val="both"/>
        <w:rPr>
          <w:rFonts w:ascii="Times New Roman" w:eastAsia="Times New Roman" w:hAnsi="Times New Roman" w:cs="Times New Roman"/>
          <w:b/>
          <w:bCs/>
          <w:color w:val="000000"/>
          <w:sz w:val="23"/>
          <w:szCs w:val="23"/>
          <w:lang w:eastAsia="ru-RU"/>
        </w:rPr>
      </w:pPr>
      <w:r w:rsidRPr="00251DCA">
        <w:rPr>
          <w:rFonts w:ascii="Times New Roman" w:eastAsia="Times New Roman" w:hAnsi="Times New Roman" w:cs="Times New Roman"/>
          <w:color w:val="000000"/>
          <w:sz w:val="23"/>
          <w:szCs w:val="23"/>
          <w:lang w:eastAsia="ru-RU"/>
        </w:rPr>
        <w:t xml:space="preserve"> </w:t>
      </w:r>
      <w:r w:rsidR="0099564E" w:rsidRPr="0099564E">
        <w:rPr>
          <w:rFonts w:ascii="Times New Roman" w:eastAsia="Times New Roman" w:hAnsi="Times New Roman" w:cs="Times New Roman"/>
          <w:b/>
          <w:color w:val="000000"/>
          <w:sz w:val="23"/>
          <w:szCs w:val="23"/>
          <w:lang w:eastAsia="ru-RU"/>
        </w:rPr>
        <w:t>3</w:t>
      </w:r>
      <w:r w:rsidR="0099564E">
        <w:rPr>
          <w:rFonts w:ascii="Times New Roman" w:eastAsia="Times New Roman" w:hAnsi="Times New Roman" w:cs="Times New Roman"/>
          <w:color w:val="000000"/>
          <w:sz w:val="23"/>
          <w:szCs w:val="23"/>
          <w:lang w:eastAsia="ru-RU"/>
        </w:rPr>
        <w:t xml:space="preserve"> </w:t>
      </w:r>
      <w:r w:rsidRPr="00B51391">
        <w:rPr>
          <w:rFonts w:ascii="Times New Roman" w:eastAsia="Times New Roman" w:hAnsi="Times New Roman" w:cs="Times New Roman"/>
          <w:b/>
          <w:bCs/>
          <w:color w:val="000000"/>
          <w:sz w:val="23"/>
          <w:szCs w:val="23"/>
          <w:lang w:eastAsia="ru-RU"/>
        </w:rPr>
        <w:t>этап</w:t>
      </w:r>
    </w:p>
    <w:p w:rsidR="00B51391" w:rsidRDefault="0099564E" w:rsidP="00251DCA">
      <w:pPr>
        <w:spacing w:after="0"/>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proofErr w:type="gramStart"/>
      <w:r w:rsidR="00B51391" w:rsidRPr="00B51391">
        <w:rPr>
          <w:rFonts w:ascii="Times New Roman" w:eastAsia="Times New Roman" w:hAnsi="Times New Roman" w:cs="Times New Roman"/>
          <w:color w:val="000000"/>
          <w:sz w:val="23"/>
          <w:szCs w:val="23"/>
          <w:lang w:eastAsia="ru-RU"/>
        </w:rPr>
        <w:t xml:space="preserve">Реализация заявителем и сетевой организацией мероприятий, необходимых для осуществления технологического присоединения в соответствии техническими условиями (мероприятия по технологическому присоединению в пределах границ участка, на котором расположены энергопринимающие устройства заявителя, осуществляются заявителем, а мероприятия по технологическому присоединению до границы участка, на котором </w:t>
      </w:r>
      <w:r w:rsidR="00B51391" w:rsidRPr="00B51391">
        <w:rPr>
          <w:rFonts w:ascii="Times New Roman" w:eastAsia="Times New Roman" w:hAnsi="Times New Roman" w:cs="Times New Roman"/>
          <w:color w:val="000000"/>
          <w:sz w:val="23"/>
          <w:szCs w:val="23"/>
          <w:lang w:eastAsia="ru-RU"/>
        </w:rPr>
        <w:lastRenderedPageBreak/>
        <w:t>расположены энергопринимающие устройства заявителя, включая урегулирование отношений с иными лицами, осуществляются сетевой организацией);</w:t>
      </w:r>
      <w:proofErr w:type="gramEnd"/>
    </w:p>
    <w:p w:rsidR="0099564E" w:rsidRPr="00B51391" w:rsidRDefault="0099564E" w:rsidP="00251DCA">
      <w:pPr>
        <w:spacing w:after="0"/>
        <w:jc w:val="both"/>
        <w:rPr>
          <w:rFonts w:ascii="Times New Roman" w:eastAsia="Times New Roman" w:hAnsi="Times New Roman" w:cs="Times New Roman"/>
          <w:sz w:val="24"/>
          <w:szCs w:val="24"/>
          <w:lang w:eastAsia="ru-RU"/>
        </w:rPr>
      </w:pPr>
    </w:p>
    <w:p w:rsidR="00B51391" w:rsidRPr="00B51391" w:rsidRDefault="0099564E" w:rsidP="0099564E">
      <w:pPr>
        <w:spacing w:after="0"/>
        <w:jc w:val="both"/>
        <w:rPr>
          <w:rFonts w:ascii="Times New Roman" w:eastAsia="Times New Roman" w:hAnsi="Times New Roman" w:cs="Times New Roman"/>
          <w:b/>
          <w:bCs/>
          <w:color w:val="000000"/>
          <w:sz w:val="23"/>
          <w:szCs w:val="23"/>
          <w:lang w:eastAsia="ru-RU"/>
        </w:rPr>
      </w:pPr>
      <w:bookmarkStart w:id="1" w:name="bookmark1"/>
      <w:r>
        <w:rPr>
          <w:rFonts w:ascii="Times New Roman" w:eastAsia="Times New Roman" w:hAnsi="Times New Roman" w:cs="Times New Roman"/>
          <w:b/>
          <w:bCs/>
          <w:color w:val="000000"/>
          <w:sz w:val="23"/>
          <w:szCs w:val="23"/>
          <w:lang w:eastAsia="ru-RU"/>
        </w:rPr>
        <w:t xml:space="preserve">4 </w:t>
      </w:r>
      <w:r w:rsidR="00B51391" w:rsidRPr="00B51391">
        <w:rPr>
          <w:rFonts w:ascii="Times New Roman" w:eastAsia="Times New Roman" w:hAnsi="Times New Roman" w:cs="Times New Roman"/>
          <w:b/>
          <w:bCs/>
          <w:color w:val="000000"/>
          <w:sz w:val="23"/>
          <w:szCs w:val="23"/>
          <w:lang w:eastAsia="ru-RU"/>
        </w:rPr>
        <w:t>этап.</w:t>
      </w:r>
      <w:bookmarkEnd w:id="1"/>
    </w:p>
    <w:p w:rsidR="00B51391" w:rsidRPr="00B51391" w:rsidRDefault="0099564E" w:rsidP="0099564E">
      <w:pPr>
        <w:spacing w:after="0"/>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t xml:space="preserve">1.  </w:t>
      </w:r>
      <w:r w:rsidR="00B51391" w:rsidRPr="00B51391">
        <w:rPr>
          <w:rFonts w:ascii="Times New Roman" w:eastAsia="Times New Roman" w:hAnsi="Times New Roman" w:cs="Times New Roman"/>
          <w:color w:val="000000"/>
          <w:sz w:val="23"/>
          <w:szCs w:val="23"/>
          <w:lang w:eastAsia="ru-RU"/>
        </w:rPr>
        <w:t xml:space="preserve">Проверка сетевой организацией выполнения заявителем технических условий (с оформлением по результатам такой проверки акта о выполнении заявителем технических условий, согласованного с соответствующим субъектом оперативно-диспетчерского управления в случае, если технические условия в соответствии с Правилами </w:t>
      </w:r>
      <w:proofErr w:type="spellStart"/>
      <w:r w:rsidR="00B51391" w:rsidRPr="00B51391">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xml:space="preserve"> подлежат согласованию с таким субъектом оперативно-диспетчерского управления), за исключением заявителей, льготных категорий;</w:t>
      </w:r>
    </w:p>
    <w:p w:rsidR="00B51391" w:rsidRPr="00B51391" w:rsidRDefault="0099564E" w:rsidP="0099564E">
      <w:pPr>
        <w:spacing w:after="0"/>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t xml:space="preserve">2. </w:t>
      </w:r>
      <w:proofErr w:type="gramStart"/>
      <w:r w:rsidR="00B51391" w:rsidRPr="00B51391">
        <w:rPr>
          <w:rFonts w:ascii="Times New Roman" w:eastAsia="Times New Roman" w:hAnsi="Times New Roman" w:cs="Times New Roman"/>
          <w:color w:val="000000"/>
          <w:sz w:val="23"/>
          <w:szCs w:val="23"/>
          <w:lang w:eastAsia="ru-RU"/>
        </w:rPr>
        <w:t xml:space="preserve">Осмотр (обследование) присоединяемых энергопринимающих устройств должностным лицом органа федерального государственного энергетического надзора при участии сетевой организации и собственника таких устройств, а также соответствующего субъекта оперативно-диспетчерского управления в случае, если технические условия подлежат в соответствии с Правилами </w:t>
      </w:r>
      <w:proofErr w:type="spellStart"/>
      <w:r w:rsidR="008974C7">
        <w:rPr>
          <w:rFonts w:ascii="Times New Roman" w:eastAsia="Times New Roman" w:hAnsi="Times New Roman" w:cs="Times New Roman"/>
          <w:color w:val="000000"/>
          <w:sz w:val="23"/>
          <w:szCs w:val="23"/>
          <w:lang w:eastAsia="ru-RU"/>
        </w:rPr>
        <w:t>ТПр</w:t>
      </w:r>
      <w:proofErr w:type="spellEnd"/>
      <w:r w:rsidR="008974C7">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согласованию с таким субъектом оперативно-диспетчерского управления (для юридических лиц или индивидуальных предпринимателей, максимальная мощность энергопринимающих устройств которых составляет свыше 150 кВт и менее</w:t>
      </w:r>
      <w:proofErr w:type="gramEnd"/>
      <w:r w:rsidR="00B51391" w:rsidRPr="00B51391">
        <w:rPr>
          <w:rFonts w:ascii="Times New Roman" w:eastAsia="Times New Roman" w:hAnsi="Times New Roman" w:cs="Times New Roman"/>
          <w:color w:val="000000"/>
          <w:sz w:val="23"/>
          <w:szCs w:val="23"/>
          <w:lang w:eastAsia="ru-RU"/>
        </w:rPr>
        <w:t xml:space="preserve"> </w:t>
      </w:r>
      <w:proofErr w:type="gramStart"/>
      <w:r w:rsidR="00B51391" w:rsidRPr="00B51391">
        <w:rPr>
          <w:rFonts w:ascii="Times New Roman" w:eastAsia="Times New Roman" w:hAnsi="Times New Roman" w:cs="Times New Roman"/>
          <w:color w:val="000000"/>
          <w:sz w:val="23"/>
          <w:szCs w:val="23"/>
          <w:lang w:eastAsia="ru-RU"/>
        </w:rPr>
        <w:t>670 кВт, в случае осуществления технологического присоединения энергопринимающих устройств указанных заявителей к электрическим сетям классом напряжения до 10 кВ включительно, а также для заявителей льготных категорий, осмотр присоединяемых электроустановок заявителя, включая вводные распределительные устройства, должен осуществляться сетевой организацией с участием заявителя).</w:t>
      </w:r>
      <w:proofErr w:type="gramEnd"/>
      <w:r w:rsidR="00B51391" w:rsidRPr="00B51391">
        <w:rPr>
          <w:rFonts w:ascii="Times New Roman" w:eastAsia="Times New Roman" w:hAnsi="Times New Roman" w:cs="Times New Roman"/>
          <w:color w:val="000000"/>
          <w:sz w:val="23"/>
          <w:szCs w:val="23"/>
          <w:lang w:eastAsia="ru-RU"/>
        </w:rPr>
        <w:t xml:space="preserve"> Одновременно с осмотром присоединяемых электроустановок заявителя осуществляется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в порядке, предусмотренном разделом X Основных положений функционирования розничных рынков электрической энергии;</w:t>
      </w:r>
    </w:p>
    <w:p w:rsidR="00B51391" w:rsidRPr="00B51391" w:rsidRDefault="0099564E" w:rsidP="0099564E">
      <w:pPr>
        <w:spacing w:after="0"/>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t xml:space="preserve">3. </w:t>
      </w:r>
      <w:proofErr w:type="gramStart"/>
      <w:r w:rsidR="00B51391" w:rsidRPr="00B51391">
        <w:rPr>
          <w:rFonts w:ascii="Times New Roman" w:eastAsia="Times New Roman" w:hAnsi="Times New Roman" w:cs="Times New Roman"/>
          <w:color w:val="000000"/>
          <w:sz w:val="23"/>
          <w:szCs w:val="23"/>
          <w:lang w:eastAsia="ru-RU"/>
        </w:rPr>
        <w:t xml:space="preserve">Составление акта об осуществлении технологического присоединения, а также акта согласования технологической и (или) аварийной брони (для заявителей, для которых составление акта согласования технологической и (или) аварийной брони является обязательным, т.е. ограничение режима потребления электрической энергии (мощности) которых может привести к экономическим, экологическим, социальным последствиям и категории которых определены в </w:t>
      </w:r>
      <w:r w:rsidR="00B51391" w:rsidRPr="00B51391">
        <w:rPr>
          <w:rFonts w:ascii="Times New Roman" w:eastAsia="Times New Roman" w:hAnsi="Times New Roman" w:cs="Times New Roman"/>
          <w:color w:val="0000FF"/>
          <w:sz w:val="23"/>
          <w:szCs w:val="23"/>
          <w:lang w:eastAsia="ru-RU"/>
        </w:rPr>
        <w:t xml:space="preserve">приложении </w:t>
      </w:r>
      <w:r w:rsidR="00B51391" w:rsidRPr="00B51391">
        <w:rPr>
          <w:rFonts w:ascii="Times New Roman" w:eastAsia="Times New Roman" w:hAnsi="Times New Roman" w:cs="Times New Roman"/>
          <w:color w:val="000000"/>
          <w:sz w:val="23"/>
          <w:szCs w:val="23"/>
          <w:lang w:eastAsia="ru-RU"/>
        </w:rPr>
        <w:t>к Правилам полного и (или) частичного ограничения режима потребления</w:t>
      </w:r>
      <w:proofErr w:type="gramEnd"/>
      <w:r w:rsidR="00B51391" w:rsidRPr="00B51391">
        <w:rPr>
          <w:rFonts w:ascii="Times New Roman" w:eastAsia="Times New Roman" w:hAnsi="Times New Roman" w:cs="Times New Roman"/>
          <w:color w:val="000000"/>
          <w:sz w:val="23"/>
          <w:szCs w:val="23"/>
          <w:lang w:eastAsia="ru-RU"/>
        </w:rPr>
        <w:t xml:space="preserve"> электрической энергии).</w:t>
      </w:r>
    </w:p>
    <w:p w:rsidR="00B51391" w:rsidRPr="00B51391" w:rsidRDefault="0099564E" w:rsidP="00251DC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Одновременно с выполнением мероприятий по технологическому присоединению осуществляется заключение договора энергоснабжения между заявителем и </w:t>
      </w:r>
      <w:proofErr w:type="spellStart"/>
      <w:r w:rsidR="00B51391" w:rsidRPr="00B51391">
        <w:rPr>
          <w:rFonts w:ascii="Times New Roman" w:eastAsia="Times New Roman" w:hAnsi="Times New Roman" w:cs="Times New Roman"/>
          <w:color w:val="000000"/>
          <w:sz w:val="23"/>
          <w:szCs w:val="23"/>
          <w:lang w:eastAsia="ru-RU"/>
        </w:rPr>
        <w:t>энергосбытовой</w:t>
      </w:r>
      <w:proofErr w:type="spellEnd"/>
      <w:r w:rsidR="00B51391" w:rsidRPr="00B51391">
        <w:rPr>
          <w:rFonts w:ascii="Times New Roman" w:eastAsia="Times New Roman" w:hAnsi="Times New Roman" w:cs="Times New Roman"/>
          <w:color w:val="000000"/>
          <w:sz w:val="23"/>
          <w:szCs w:val="23"/>
          <w:lang w:eastAsia="ru-RU"/>
        </w:rPr>
        <w:t xml:space="preserve"> организацией.</w:t>
      </w:r>
    </w:p>
    <w:p w:rsidR="00B51391" w:rsidRPr="00251DCA" w:rsidRDefault="0099564E" w:rsidP="00251DC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251DCA">
        <w:rPr>
          <w:rFonts w:ascii="Times New Roman" w:eastAsia="Times New Roman" w:hAnsi="Times New Roman" w:cs="Times New Roman"/>
          <w:color w:val="000000"/>
          <w:sz w:val="23"/>
          <w:szCs w:val="23"/>
          <w:lang w:eastAsia="ru-RU"/>
        </w:rPr>
        <w:t>В случае</w:t>
      </w:r>
      <w:proofErr w:type="gramStart"/>
      <w:r w:rsidR="00B51391" w:rsidRPr="00251DCA">
        <w:rPr>
          <w:rFonts w:ascii="Times New Roman" w:eastAsia="Times New Roman" w:hAnsi="Times New Roman" w:cs="Times New Roman"/>
          <w:color w:val="000000"/>
          <w:sz w:val="23"/>
          <w:szCs w:val="23"/>
          <w:lang w:eastAsia="ru-RU"/>
        </w:rPr>
        <w:t>,</w:t>
      </w:r>
      <w:proofErr w:type="gramEnd"/>
      <w:r w:rsidR="00B51391" w:rsidRPr="00251DCA">
        <w:rPr>
          <w:rFonts w:ascii="Times New Roman" w:eastAsia="Times New Roman" w:hAnsi="Times New Roman" w:cs="Times New Roman"/>
          <w:color w:val="000000"/>
          <w:sz w:val="23"/>
          <w:szCs w:val="23"/>
          <w:lang w:eastAsia="ru-RU"/>
        </w:rPr>
        <w:t xml:space="preserve"> если заявитель на этапе подачи заявки указал наименование субъекта розничного рынка, с которым заявитель намеревается заключить договор, обеспечивающий продажу электрической энергии (мощности) на розничном рынке, и вид такого договора (договор энергоснабжения или купли-продажи (поставки) электрической энергии (мощности)), то заключение договора, обеспечивающего продажу электрической энергии (мощности) на розничном рынке, осуществляется через сетевую организацию до завершения процедуры технологического присоединения энергопринимающих устройств </w:t>
      </w:r>
      <w:r w:rsidR="00B51391" w:rsidRPr="00251DCA">
        <w:rPr>
          <w:rFonts w:ascii="Times New Roman" w:eastAsia="Times New Roman" w:hAnsi="Times New Roman" w:cs="Times New Roman"/>
          <w:color w:val="000000"/>
          <w:sz w:val="23"/>
          <w:szCs w:val="23"/>
          <w:lang w:eastAsia="ru-RU"/>
        </w:rPr>
        <w:lastRenderedPageBreak/>
        <w:t>заявителя, в том числе с использованием электронной цифровой подписи, если заявитель изъявил такое желание.</w:t>
      </w:r>
    </w:p>
    <w:p w:rsidR="00B51391" w:rsidRPr="00B51391" w:rsidRDefault="0099564E" w:rsidP="00251DCA">
      <w:pPr>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Осуществление сетевой организацией фактического присоединения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B51391" w:rsidRPr="00251DCA" w:rsidRDefault="0099564E" w:rsidP="00251DCA">
      <w:pPr>
        <w:jc w:val="both"/>
        <w:rPr>
          <w:rFonts w:ascii="Times New Roman" w:eastAsia="Times New Roman" w:hAnsi="Times New Roman" w:cs="Times New Roman"/>
          <w:color w:val="000000"/>
          <w:sz w:val="23"/>
          <w:szCs w:val="23"/>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 xml:space="preserve">Кроме того Правилами </w:t>
      </w:r>
      <w:proofErr w:type="spellStart"/>
      <w:r w:rsidR="00B51391" w:rsidRPr="00B51391">
        <w:rPr>
          <w:rFonts w:ascii="Times New Roman" w:eastAsia="Times New Roman" w:hAnsi="Times New Roman" w:cs="Times New Roman"/>
          <w:color w:val="000000"/>
          <w:sz w:val="23"/>
          <w:szCs w:val="23"/>
          <w:lang w:eastAsia="ru-RU"/>
        </w:rPr>
        <w:t>ТПр</w:t>
      </w:r>
      <w:proofErr w:type="spellEnd"/>
      <w:r w:rsidR="00B51391" w:rsidRPr="00B51391">
        <w:rPr>
          <w:rFonts w:ascii="Times New Roman" w:eastAsia="Times New Roman" w:hAnsi="Times New Roman" w:cs="Times New Roman"/>
          <w:color w:val="000000"/>
          <w:sz w:val="23"/>
          <w:szCs w:val="23"/>
          <w:lang w:eastAsia="ru-RU"/>
        </w:rPr>
        <w:t xml:space="preserve"> предусмотрена процедура технологического присоединения к электрическим сетям посредством перераспределения максимальной мощности между юридическими лицами и индивидуальными предпринимателями, особенности отказа потребителей электрической энергии от максимальной мощности в пользу сетевой организации, а также восстановление (переоформление) документов о технологическом присоединении.</w:t>
      </w:r>
    </w:p>
    <w:p w:rsidR="00B51391" w:rsidRPr="00251DCA" w:rsidRDefault="00B51391" w:rsidP="00251DCA">
      <w:pPr>
        <w:jc w:val="both"/>
        <w:rPr>
          <w:rFonts w:ascii="Times New Roman" w:eastAsia="Times New Roman" w:hAnsi="Times New Roman" w:cs="Times New Roman"/>
          <w:color w:val="000000"/>
          <w:sz w:val="23"/>
          <w:szCs w:val="23"/>
          <w:lang w:eastAsia="ru-RU"/>
        </w:rPr>
      </w:pPr>
    </w:p>
    <w:p w:rsidR="00B51391" w:rsidRPr="00B51391" w:rsidRDefault="00B51391" w:rsidP="00251DCA">
      <w:pPr>
        <w:spacing w:after="0"/>
        <w:jc w:val="both"/>
        <w:rPr>
          <w:rFonts w:ascii="Times New Roman" w:eastAsia="Times New Roman" w:hAnsi="Times New Roman" w:cs="Times New Roman"/>
          <w:sz w:val="24"/>
          <w:szCs w:val="24"/>
          <w:lang w:eastAsia="ru-RU"/>
        </w:rPr>
      </w:pPr>
    </w:p>
    <w:p w:rsidR="00B51391" w:rsidRPr="00B51391" w:rsidRDefault="0099564E" w:rsidP="00251DC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3"/>
          <w:szCs w:val="23"/>
          <w:lang w:eastAsia="ru-RU"/>
        </w:rPr>
        <w:tab/>
      </w:r>
      <w:r w:rsidR="00B51391" w:rsidRPr="00B51391">
        <w:rPr>
          <w:rFonts w:ascii="Times New Roman" w:eastAsia="Times New Roman" w:hAnsi="Times New Roman" w:cs="Times New Roman"/>
          <w:color w:val="000000"/>
          <w:sz w:val="23"/>
          <w:szCs w:val="23"/>
          <w:lang w:eastAsia="ru-RU"/>
        </w:rPr>
        <w:t>Нормативно-правовые документы, регулирующие порядок выполнения мероприятий по технологическому присоединению:</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1)</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Градостроительный кодекс РФ № 190-ФЗ от 29.12.2004 г.;</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2)</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Земельный кодекс РФ №136-ФЗ от 25.10.2001г.;</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3)</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Федеральный закон Российской Федерации от 26 марта 2003 г. № 35-ФЗ</w:t>
      </w:r>
      <w:r w:rsidR="00B51391" w:rsidRPr="00B51391">
        <w:rPr>
          <w:rFonts w:ascii="Times New Roman" w:eastAsia="Times New Roman" w:hAnsi="Times New Roman" w:cs="Times New Roman"/>
          <w:color w:val="000000"/>
          <w:sz w:val="23"/>
          <w:szCs w:val="23"/>
          <w:lang w:eastAsia="ru-RU"/>
        </w:rPr>
        <w:t xml:space="preserve"> «Об электроэнергетике»;</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4)</w:t>
      </w:r>
      <w:r w:rsidR="00531F2D">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Постановление Правительства РФ от 27.12.2004 № 861</w:t>
      </w:r>
      <w:r w:rsidR="00B51391" w:rsidRPr="00B51391">
        <w:rPr>
          <w:rFonts w:ascii="Times New Roman" w:eastAsia="Times New Roman" w:hAnsi="Times New Roman" w:cs="Times New Roman"/>
          <w:color w:val="000000"/>
          <w:sz w:val="23"/>
          <w:szCs w:val="23"/>
          <w:lang w:eastAsia="ru-RU"/>
        </w:rPr>
        <w:t xml:space="preserve"> «Об утверждении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 Правила) в действующей редакции;</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5)</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 xml:space="preserve">Постановление Правительства РФ от 29.12.2011 </w:t>
      </w:r>
      <w:r w:rsidR="00B51391" w:rsidRPr="00B51391">
        <w:rPr>
          <w:rFonts w:ascii="Times New Roman" w:eastAsia="Times New Roman" w:hAnsi="Times New Roman" w:cs="Times New Roman"/>
          <w:i/>
          <w:iCs/>
          <w:color w:val="000000"/>
          <w:sz w:val="23"/>
          <w:szCs w:val="23"/>
          <w:lang w:val="en-US"/>
        </w:rPr>
        <w:t>N</w:t>
      </w:r>
      <w:r w:rsidR="00B51391" w:rsidRPr="00B51391">
        <w:rPr>
          <w:rFonts w:ascii="Times New Roman" w:eastAsia="Times New Roman" w:hAnsi="Times New Roman" w:cs="Times New Roman"/>
          <w:i/>
          <w:iCs/>
          <w:color w:val="000000"/>
          <w:sz w:val="23"/>
          <w:szCs w:val="23"/>
        </w:rPr>
        <w:t xml:space="preserve"> </w:t>
      </w:r>
      <w:r w:rsidR="00B51391" w:rsidRPr="00B51391">
        <w:rPr>
          <w:rFonts w:ascii="Times New Roman" w:eastAsia="Times New Roman" w:hAnsi="Times New Roman" w:cs="Times New Roman"/>
          <w:i/>
          <w:iCs/>
          <w:color w:val="000000"/>
          <w:sz w:val="23"/>
          <w:szCs w:val="23"/>
          <w:lang w:eastAsia="ru-RU"/>
        </w:rPr>
        <w:t>1178</w:t>
      </w:r>
      <w:r w:rsidR="00B51391" w:rsidRPr="00B51391">
        <w:rPr>
          <w:rFonts w:ascii="Times New Roman" w:eastAsia="Times New Roman" w:hAnsi="Times New Roman" w:cs="Times New Roman"/>
          <w:color w:val="000000"/>
          <w:sz w:val="23"/>
          <w:szCs w:val="23"/>
          <w:lang w:eastAsia="ru-RU"/>
        </w:rPr>
        <w:t xml:space="preserve"> «О ценообразовании в области регулируемых цен (тарифов) в электроэнергетике» (далее - Основы ценообразования) в действующей редакции;</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6)</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Постановление Правительства РФ от 04.05.2012 № 442</w:t>
      </w:r>
      <w:r w:rsidR="00B51391" w:rsidRPr="00B51391">
        <w:rPr>
          <w:rFonts w:ascii="Times New Roman" w:eastAsia="Times New Roman" w:hAnsi="Times New Roman" w:cs="Times New Roman"/>
          <w:color w:val="000000"/>
          <w:sz w:val="23"/>
          <w:szCs w:val="23"/>
          <w:lang w:eastAsia="ru-RU"/>
        </w:rPr>
        <w:t xml:space="preserve"> «О функционировании розничных рынков электрической энергии, полном и (или) частичном ограничении режима потребления электрической энергии» в действующей редакции;</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7)</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Постановление Правительства Российской Федерации от 21.01. 2004 г. № 24</w:t>
      </w:r>
      <w:r w:rsidR="00B51391" w:rsidRPr="00B51391">
        <w:rPr>
          <w:rFonts w:ascii="Times New Roman" w:eastAsia="Times New Roman" w:hAnsi="Times New Roman" w:cs="Times New Roman"/>
          <w:color w:val="000000"/>
          <w:sz w:val="23"/>
          <w:szCs w:val="23"/>
          <w:lang w:eastAsia="ru-RU"/>
        </w:rPr>
        <w:t xml:space="preserve"> «Об утверждении стандартов раскрытия информации субъектами оптового и розничных рынков электрической энергии» в действующей редакции;</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8)</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 xml:space="preserve">Приказ </w:t>
      </w:r>
      <w:proofErr w:type="spellStart"/>
      <w:r w:rsidR="00B51391" w:rsidRPr="00B51391">
        <w:rPr>
          <w:rFonts w:ascii="Times New Roman" w:eastAsia="Times New Roman" w:hAnsi="Times New Roman" w:cs="Times New Roman"/>
          <w:i/>
          <w:iCs/>
          <w:color w:val="000000"/>
          <w:sz w:val="23"/>
          <w:szCs w:val="23"/>
          <w:lang w:eastAsia="ru-RU"/>
        </w:rPr>
        <w:t>Минпромэнерго</w:t>
      </w:r>
      <w:proofErr w:type="spellEnd"/>
      <w:r w:rsidR="00B51391" w:rsidRPr="00B51391">
        <w:rPr>
          <w:rFonts w:ascii="Times New Roman" w:eastAsia="Times New Roman" w:hAnsi="Times New Roman" w:cs="Times New Roman"/>
          <w:i/>
          <w:iCs/>
          <w:color w:val="000000"/>
          <w:sz w:val="23"/>
          <w:szCs w:val="23"/>
          <w:lang w:eastAsia="ru-RU"/>
        </w:rPr>
        <w:t xml:space="preserve"> РФ №290 от 06.06.2013г.</w:t>
      </w:r>
      <w:r w:rsidR="00B51391" w:rsidRPr="00B51391">
        <w:rPr>
          <w:rFonts w:ascii="Times New Roman" w:eastAsia="Times New Roman" w:hAnsi="Times New Roman" w:cs="Times New Roman"/>
          <w:color w:val="000000"/>
          <w:sz w:val="23"/>
          <w:szCs w:val="23"/>
          <w:lang w:eastAsia="ru-RU"/>
        </w:rPr>
        <w:t xml:space="preserve"> «Об утверждении Правил разработки и применения </w:t>
      </w:r>
      <w:proofErr w:type="gramStart"/>
      <w:r w:rsidR="00B51391" w:rsidRPr="00B51391">
        <w:rPr>
          <w:rFonts w:ascii="Times New Roman" w:eastAsia="Times New Roman" w:hAnsi="Times New Roman" w:cs="Times New Roman"/>
          <w:color w:val="000000"/>
          <w:sz w:val="23"/>
          <w:szCs w:val="23"/>
          <w:lang w:eastAsia="ru-RU"/>
        </w:rPr>
        <w:t>графиков аварийного ограничения режима потребления электрической энергии</w:t>
      </w:r>
      <w:proofErr w:type="gramEnd"/>
      <w:r w:rsidR="00B51391" w:rsidRPr="00B51391">
        <w:rPr>
          <w:rFonts w:ascii="Times New Roman" w:eastAsia="Times New Roman" w:hAnsi="Times New Roman" w:cs="Times New Roman"/>
          <w:color w:val="000000"/>
          <w:sz w:val="23"/>
          <w:szCs w:val="23"/>
          <w:lang w:eastAsia="ru-RU"/>
        </w:rPr>
        <w:t xml:space="preserve"> и использования противоаварийной автоматики».</w:t>
      </w:r>
    </w:p>
    <w:p w:rsidR="00B51391" w:rsidRPr="00B51391" w:rsidRDefault="0099564E" w:rsidP="00251DCA">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9)</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Приказ Минэнерго РФ от 23 июля 2012 г. № 340</w:t>
      </w:r>
      <w:r w:rsidR="00B51391" w:rsidRPr="00B51391">
        <w:rPr>
          <w:rFonts w:ascii="Times New Roman" w:eastAsia="Times New Roman" w:hAnsi="Times New Roman" w:cs="Times New Roman"/>
          <w:color w:val="000000"/>
          <w:sz w:val="23"/>
          <w:szCs w:val="23"/>
          <w:lang w:eastAsia="ru-RU"/>
        </w:rPr>
        <w:tab/>
        <w:t>- «Об утверждении перечня</w:t>
      </w:r>
      <w:r w:rsidR="00531F2D">
        <w:rPr>
          <w:rFonts w:ascii="Times New Roman" w:eastAsia="Times New Roman" w:hAnsi="Times New Roman" w:cs="Times New Roman"/>
          <w:color w:val="000000"/>
          <w:sz w:val="23"/>
          <w:szCs w:val="23"/>
          <w:lang w:eastAsia="ru-RU"/>
        </w:rPr>
        <w:t xml:space="preserve"> </w:t>
      </w:r>
      <w:r w:rsidR="00B51391" w:rsidRPr="00B51391">
        <w:rPr>
          <w:rFonts w:ascii="Times New Roman" w:eastAsia="Times New Roman" w:hAnsi="Times New Roman" w:cs="Times New Roman"/>
          <w:color w:val="000000"/>
          <w:sz w:val="23"/>
          <w:szCs w:val="23"/>
          <w:lang w:eastAsia="ru-RU"/>
        </w:rPr>
        <w:t>предоставляемой субъектами электроэнергетики информации, форм и порядка её предоставления»;</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tab/>
      </w:r>
      <w:r w:rsidRPr="00531F2D">
        <w:rPr>
          <w:rFonts w:ascii="Times New Roman" w:eastAsia="Times New Roman" w:hAnsi="Times New Roman" w:cs="Times New Roman"/>
          <w:iCs/>
          <w:color w:val="000000"/>
          <w:sz w:val="23"/>
          <w:szCs w:val="23"/>
          <w:lang w:eastAsia="ru-RU"/>
        </w:rPr>
        <w:t>10)</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Приказ Федеральной службы по тарифам от 11.09.2012 г. № 209-э/1</w:t>
      </w:r>
      <w:r w:rsidR="00B51391" w:rsidRPr="00B51391">
        <w:rPr>
          <w:rFonts w:ascii="Times New Roman" w:eastAsia="Times New Roman" w:hAnsi="Times New Roman" w:cs="Times New Roman"/>
          <w:color w:val="000000"/>
          <w:sz w:val="23"/>
          <w:szCs w:val="23"/>
          <w:lang w:eastAsia="ru-RU"/>
        </w:rPr>
        <w:t xml:space="preserve"> «Об утверждении методических указаний по определению размера платы за технологическое присоединение к электрическим сетям»</w:t>
      </w:r>
    </w:p>
    <w:p w:rsidR="00B51391" w:rsidRPr="00B51391" w:rsidRDefault="0099564E" w:rsidP="0099564E">
      <w:pPr>
        <w:spacing w:after="0"/>
        <w:jc w:val="both"/>
        <w:rPr>
          <w:rFonts w:ascii="Times New Roman" w:eastAsia="Times New Roman" w:hAnsi="Times New Roman" w:cs="Times New Roman"/>
          <w:i/>
          <w:iCs/>
          <w:color w:val="000000"/>
          <w:sz w:val="23"/>
          <w:szCs w:val="23"/>
          <w:lang w:eastAsia="ru-RU"/>
        </w:rPr>
      </w:pPr>
      <w:r>
        <w:rPr>
          <w:rFonts w:ascii="Times New Roman" w:eastAsia="Times New Roman" w:hAnsi="Times New Roman" w:cs="Times New Roman"/>
          <w:i/>
          <w:iCs/>
          <w:color w:val="000000"/>
          <w:sz w:val="23"/>
          <w:szCs w:val="23"/>
          <w:lang w:eastAsia="ru-RU"/>
        </w:rPr>
        <w:lastRenderedPageBreak/>
        <w:tab/>
      </w:r>
      <w:r w:rsidRPr="00531F2D">
        <w:rPr>
          <w:rFonts w:ascii="Times New Roman" w:eastAsia="Times New Roman" w:hAnsi="Times New Roman" w:cs="Times New Roman"/>
          <w:iCs/>
          <w:color w:val="000000"/>
          <w:sz w:val="23"/>
          <w:szCs w:val="23"/>
          <w:lang w:eastAsia="ru-RU"/>
        </w:rPr>
        <w:t>11)</w:t>
      </w:r>
      <w:r>
        <w:rPr>
          <w:rFonts w:ascii="Times New Roman" w:eastAsia="Times New Roman" w:hAnsi="Times New Roman" w:cs="Times New Roman"/>
          <w:i/>
          <w:iCs/>
          <w:color w:val="000000"/>
          <w:sz w:val="23"/>
          <w:szCs w:val="23"/>
          <w:lang w:eastAsia="ru-RU"/>
        </w:rPr>
        <w:t xml:space="preserve"> </w:t>
      </w:r>
      <w:r w:rsidR="00B51391" w:rsidRPr="00B51391">
        <w:rPr>
          <w:rFonts w:ascii="Times New Roman" w:eastAsia="Times New Roman" w:hAnsi="Times New Roman" w:cs="Times New Roman"/>
          <w:i/>
          <w:iCs/>
          <w:color w:val="000000"/>
          <w:sz w:val="23"/>
          <w:szCs w:val="23"/>
          <w:lang w:eastAsia="ru-RU"/>
        </w:rPr>
        <w:t>Приказ Федеральной службы по экологическому, технологическому и атомному надзору</w:t>
      </w:r>
      <w:r w:rsidR="00B51391" w:rsidRPr="00B51391">
        <w:rPr>
          <w:rFonts w:ascii="Times New Roman" w:eastAsia="Times New Roman" w:hAnsi="Times New Roman" w:cs="Times New Roman"/>
          <w:color w:val="000000"/>
          <w:sz w:val="23"/>
          <w:szCs w:val="23"/>
          <w:lang w:eastAsia="ru-RU"/>
        </w:rPr>
        <w:t xml:space="preserve"> от 07.04.2008 г. № 212 «Об утверждении порядка организации работ по выдаче разрешений на допуск в эксплуатацию энергоустановок»</w:t>
      </w:r>
      <w:r w:rsidR="00531F2D">
        <w:rPr>
          <w:rFonts w:ascii="Times New Roman" w:eastAsia="Times New Roman" w:hAnsi="Times New Roman" w:cs="Times New Roman"/>
          <w:color w:val="000000"/>
          <w:sz w:val="23"/>
          <w:szCs w:val="23"/>
          <w:lang w:eastAsia="ru-RU"/>
        </w:rPr>
        <w:t>.</w:t>
      </w:r>
    </w:p>
    <w:p w:rsidR="00B51391" w:rsidRPr="00251DCA" w:rsidRDefault="00B51391" w:rsidP="00251DCA">
      <w:pPr>
        <w:jc w:val="both"/>
        <w:rPr>
          <w:rFonts w:ascii="Times New Roman" w:hAnsi="Times New Roman" w:cs="Times New Roman"/>
        </w:rPr>
      </w:pPr>
    </w:p>
    <w:sectPr w:rsidR="00B51391" w:rsidRPr="00251DCA" w:rsidSect="00B51391">
      <w:pgSz w:w="11909" w:h="16834"/>
      <w:pgMar w:top="1440" w:right="1440" w:bottom="1440" w:left="1440"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bCs/>
        <w:i w:val="0"/>
        <w:iCs w:val="0"/>
        <w:smallCaps w:val="0"/>
        <w:strike w:val="0"/>
        <w:color w:val="000000"/>
        <w:spacing w:val="0"/>
        <w:w w:val="100"/>
        <w:position w:val="0"/>
        <w:sz w:val="23"/>
        <w:szCs w:val="23"/>
        <w:u w:val="none"/>
      </w:rPr>
    </w:lvl>
    <w:lvl w:ilvl="1">
      <w:start w:val="1"/>
      <w:numFmt w:val="decimal"/>
      <w:lvlText w:val="%1"/>
      <w:lvlJc w:val="left"/>
      <w:rPr>
        <w:b/>
        <w:bCs/>
        <w:i w:val="0"/>
        <w:iCs w:val="0"/>
        <w:smallCaps w:val="0"/>
        <w:strike w:val="0"/>
        <w:color w:val="000000"/>
        <w:spacing w:val="0"/>
        <w:w w:val="100"/>
        <w:position w:val="0"/>
        <w:sz w:val="23"/>
        <w:szCs w:val="23"/>
        <w:u w:val="none"/>
      </w:rPr>
    </w:lvl>
    <w:lvl w:ilvl="2">
      <w:start w:val="1"/>
      <w:numFmt w:val="decimal"/>
      <w:lvlText w:val="%1"/>
      <w:lvlJc w:val="left"/>
      <w:rPr>
        <w:b/>
        <w:bCs/>
        <w:i w:val="0"/>
        <w:iCs w:val="0"/>
        <w:smallCaps w:val="0"/>
        <w:strike w:val="0"/>
        <w:color w:val="000000"/>
        <w:spacing w:val="0"/>
        <w:w w:val="100"/>
        <w:position w:val="0"/>
        <w:sz w:val="23"/>
        <w:szCs w:val="23"/>
        <w:u w:val="none"/>
      </w:rPr>
    </w:lvl>
    <w:lvl w:ilvl="3">
      <w:start w:val="1"/>
      <w:numFmt w:val="decimal"/>
      <w:lvlText w:val="%1"/>
      <w:lvlJc w:val="left"/>
      <w:rPr>
        <w:b/>
        <w:bCs/>
        <w:i w:val="0"/>
        <w:iCs w:val="0"/>
        <w:smallCaps w:val="0"/>
        <w:strike w:val="0"/>
        <w:color w:val="000000"/>
        <w:spacing w:val="0"/>
        <w:w w:val="100"/>
        <w:position w:val="0"/>
        <w:sz w:val="23"/>
        <w:szCs w:val="23"/>
        <w:u w:val="none"/>
      </w:rPr>
    </w:lvl>
    <w:lvl w:ilvl="4">
      <w:start w:val="1"/>
      <w:numFmt w:val="decimal"/>
      <w:lvlText w:val="%1"/>
      <w:lvlJc w:val="left"/>
      <w:rPr>
        <w:b/>
        <w:bCs/>
        <w:i w:val="0"/>
        <w:iCs w:val="0"/>
        <w:smallCaps w:val="0"/>
        <w:strike w:val="0"/>
        <w:color w:val="000000"/>
        <w:spacing w:val="0"/>
        <w:w w:val="100"/>
        <w:position w:val="0"/>
        <w:sz w:val="23"/>
        <w:szCs w:val="23"/>
        <w:u w:val="none"/>
      </w:rPr>
    </w:lvl>
    <w:lvl w:ilvl="5">
      <w:start w:val="1"/>
      <w:numFmt w:val="decimal"/>
      <w:lvlText w:val="%1"/>
      <w:lvlJc w:val="left"/>
      <w:rPr>
        <w:b/>
        <w:bCs/>
        <w:i w:val="0"/>
        <w:iCs w:val="0"/>
        <w:smallCaps w:val="0"/>
        <w:strike w:val="0"/>
        <w:color w:val="000000"/>
        <w:spacing w:val="0"/>
        <w:w w:val="100"/>
        <w:position w:val="0"/>
        <w:sz w:val="23"/>
        <w:szCs w:val="23"/>
        <w:u w:val="none"/>
      </w:rPr>
    </w:lvl>
    <w:lvl w:ilvl="6">
      <w:start w:val="1"/>
      <w:numFmt w:val="decimal"/>
      <w:lvlText w:val="%1"/>
      <w:lvlJc w:val="left"/>
      <w:rPr>
        <w:b/>
        <w:bCs/>
        <w:i w:val="0"/>
        <w:iCs w:val="0"/>
        <w:smallCaps w:val="0"/>
        <w:strike w:val="0"/>
        <w:color w:val="000000"/>
        <w:spacing w:val="0"/>
        <w:w w:val="100"/>
        <w:position w:val="0"/>
        <w:sz w:val="23"/>
        <w:szCs w:val="23"/>
        <w:u w:val="none"/>
      </w:rPr>
    </w:lvl>
    <w:lvl w:ilvl="7">
      <w:start w:val="1"/>
      <w:numFmt w:val="decimal"/>
      <w:lvlText w:val="%1"/>
      <w:lvlJc w:val="left"/>
      <w:rPr>
        <w:b/>
        <w:bCs/>
        <w:i w:val="0"/>
        <w:iCs w:val="0"/>
        <w:smallCaps w:val="0"/>
        <w:strike w:val="0"/>
        <w:color w:val="000000"/>
        <w:spacing w:val="0"/>
        <w:w w:val="100"/>
        <w:position w:val="0"/>
        <w:sz w:val="23"/>
        <w:szCs w:val="23"/>
        <w:u w:val="none"/>
      </w:rPr>
    </w:lvl>
    <w:lvl w:ilvl="8">
      <w:start w:val="1"/>
      <w:numFmt w:val="decimal"/>
      <w:lvlText w:val="%1"/>
      <w:lvlJc w:val="left"/>
      <w:rPr>
        <w:b/>
        <w:bCs/>
        <w:i w:val="0"/>
        <w:iCs w:val="0"/>
        <w:smallCaps w:val="0"/>
        <w:strike w:val="0"/>
        <w:color w:val="000000"/>
        <w:spacing w:val="0"/>
        <w:w w:val="100"/>
        <w:position w:val="0"/>
        <w:sz w:val="23"/>
        <w:szCs w:val="23"/>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3"/>
        <w:szCs w:val="23"/>
        <w:u w:val="none"/>
      </w:rPr>
    </w:lvl>
    <w:lvl w:ilvl="1">
      <w:start w:val="1"/>
      <w:numFmt w:val="bullet"/>
      <w:lvlText w:val="-"/>
      <w:lvlJc w:val="left"/>
      <w:rPr>
        <w:b w:val="0"/>
        <w:bCs w:val="0"/>
        <w:i w:val="0"/>
        <w:iCs w:val="0"/>
        <w:smallCaps w:val="0"/>
        <w:strike w:val="0"/>
        <w:color w:val="000000"/>
        <w:spacing w:val="0"/>
        <w:w w:val="100"/>
        <w:position w:val="0"/>
        <w:sz w:val="23"/>
        <w:szCs w:val="23"/>
        <w:u w:val="none"/>
      </w:rPr>
    </w:lvl>
    <w:lvl w:ilvl="2">
      <w:start w:val="1"/>
      <w:numFmt w:val="bullet"/>
      <w:lvlText w:val="-"/>
      <w:lvlJc w:val="left"/>
      <w:rPr>
        <w:b w:val="0"/>
        <w:bCs w:val="0"/>
        <w:i w:val="0"/>
        <w:iCs w:val="0"/>
        <w:smallCaps w:val="0"/>
        <w:strike w:val="0"/>
        <w:color w:val="000000"/>
        <w:spacing w:val="0"/>
        <w:w w:val="100"/>
        <w:position w:val="0"/>
        <w:sz w:val="23"/>
        <w:szCs w:val="23"/>
        <w:u w:val="none"/>
      </w:rPr>
    </w:lvl>
    <w:lvl w:ilvl="3">
      <w:start w:val="1"/>
      <w:numFmt w:val="bullet"/>
      <w:lvlText w:val="-"/>
      <w:lvlJc w:val="left"/>
      <w:rPr>
        <w:b w:val="0"/>
        <w:bCs w:val="0"/>
        <w:i w:val="0"/>
        <w:iCs w:val="0"/>
        <w:smallCaps w:val="0"/>
        <w:strike w:val="0"/>
        <w:color w:val="000000"/>
        <w:spacing w:val="0"/>
        <w:w w:val="100"/>
        <w:position w:val="0"/>
        <w:sz w:val="23"/>
        <w:szCs w:val="23"/>
        <w:u w:val="none"/>
      </w:rPr>
    </w:lvl>
    <w:lvl w:ilvl="4">
      <w:start w:val="1"/>
      <w:numFmt w:val="bullet"/>
      <w:lvlText w:val="-"/>
      <w:lvlJc w:val="left"/>
      <w:rPr>
        <w:b w:val="0"/>
        <w:bCs w:val="0"/>
        <w:i w:val="0"/>
        <w:iCs w:val="0"/>
        <w:smallCaps w:val="0"/>
        <w:strike w:val="0"/>
        <w:color w:val="000000"/>
        <w:spacing w:val="0"/>
        <w:w w:val="100"/>
        <w:position w:val="0"/>
        <w:sz w:val="23"/>
        <w:szCs w:val="23"/>
        <w:u w:val="none"/>
      </w:rPr>
    </w:lvl>
    <w:lvl w:ilvl="5">
      <w:start w:val="1"/>
      <w:numFmt w:val="bullet"/>
      <w:lvlText w:val="-"/>
      <w:lvlJc w:val="left"/>
      <w:rPr>
        <w:b w:val="0"/>
        <w:bCs w:val="0"/>
        <w:i w:val="0"/>
        <w:iCs w:val="0"/>
        <w:smallCaps w:val="0"/>
        <w:strike w:val="0"/>
        <w:color w:val="000000"/>
        <w:spacing w:val="0"/>
        <w:w w:val="100"/>
        <w:position w:val="0"/>
        <w:sz w:val="23"/>
        <w:szCs w:val="23"/>
        <w:u w:val="none"/>
      </w:rPr>
    </w:lvl>
    <w:lvl w:ilvl="6">
      <w:start w:val="1"/>
      <w:numFmt w:val="bullet"/>
      <w:lvlText w:val="-"/>
      <w:lvlJc w:val="left"/>
      <w:rPr>
        <w:b w:val="0"/>
        <w:bCs w:val="0"/>
        <w:i w:val="0"/>
        <w:iCs w:val="0"/>
        <w:smallCaps w:val="0"/>
        <w:strike w:val="0"/>
        <w:color w:val="000000"/>
        <w:spacing w:val="0"/>
        <w:w w:val="100"/>
        <w:position w:val="0"/>
        <w:sz w:val="23"/>
        <w:szCs w:val="23"/>
        <w:u w:val="none"/>
      </w:rPr>
    </w:lvl>
    <w:lvl w:ilvl="7">
      <w:start w:val="1"/>
      <w:numFmt w:val="bullet"/>
      <w:lvlText w:val="-"/>
      <w:lvlJc w:val="left"/>
      <w:rPr>
        <w:b w:val="0"/>
        <w:bCs w:val="0"/>
        <w:i w:val="0"/>
        <w:iCs w:val="0"/>
        <w:smallCaps w:val="0"/>
        <w:strike w:val="0"/>
        <w:color w:val="000000"/>
        <w:spacing w:val="0"/>
        <w:w w:val="100"/>
        <w:position w:val="0"/>
        <w:sz w:val="23"/>
        <w:szCs w:val="23"/>
        <w:u w:val="none"/>
      </w:rPr>
    </w:lvl>
    <w:lvl w:ilvl="8">
      <w:start w:val="1"/>
      <w:numFmt w:val="bullet"/>
      <w:lvlText w:val="-"/>
      <w:lvlJc w:val="left"/>
      <w:rPr>
        <w:b w:val="0"/>
        <w:bCs w:val="0"/>
        <w:i w:val="0"/>
        <w:iCs w:val="0"/>
        <w:smallCaps w:val="0"/>
        <w:strike w:val="0"/>
        <w:color w:val="000000"/>
        <w:spacing w:val="0"/>
        <w:w w:val="100"/>
        <w:position w:val="0"/>
        <w:sz w:val="23"/>
        <w:szCs w:val="23"/>
        <w:u w:val="no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51391"/>
    <w:rsid w:val="000144D5"/>
    <w:rsid w:val="00043B8E"/>
    <w:rsid w:val="00246B76"/>
    <w:rsid w:val="00251DCA"/>
    <w:rsid w:val="002F5797"/>
    <w:rsid w:val="00531F2D"/>
    <w:rsid w:val="005D7DA7"/>
    <w:rsid w:val="006437BA"/>
    <w:rsid w:val="006A42A4"/>
    <w:rsid w:val="008974C7"/>
    <w:rsid w:val="0099564E"/>
    <w:rsid w:val="00B34756"/>
    <w:rsid w:val="00B513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7D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3914</Words>
  <Characters>22315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Дворянинов</dc:creator>
  <cp:lastModifiedBy>Дворянинов</cp:lastModifiedBy>
  <cp:revision>2</cp:revision>
  <dcterms:created xsi:type="dcterms:W3CDTF">2018-07-09T11:05:00Z</dcterms:created>
  <dcterms:modified xsi:type="dcterms:W3CDTF">2018-07-09T11:05:00Z</dcterms:modified>
</cp:coreProperties>
</file>